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1B" w:rsidRDefault="00A2681B" w:rsidP="00A2681B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2681B" w:rsidRDefault="00A2681B" w:rsidP="00A2681B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ГБУК «ИОДНТ»</w:t>
      </w:r>
    </w:p>
    <w:p w:rsidR="00A2681B" w:rsidRDefault="00A2681B" w:rsidP="00A2681B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____________Е.И. Дмитриева</w:t>
      </w:r>
    </w:p>
    <w:p w:rsidR="00A2681B" w:rsidRDefault="00A2681B" w:rsidP="00A2681B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   2016 год</w:t>
      </w:r>
    </w:p>
    <w:p w:rsidR="008D24AE" w:rsidRDefault="008D24AE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6613" w:rsidRPr="00F24AC6" w:rsidRDefault="00846613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AC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46613" w:rsidRPr="00F24AC6" w:rsidRDefault="008D24AE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AC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46613" w:rsidRPr="00F24AC6">
        <w:rPr>
          <w:rFonts w:ascii="Times New Roman" w:eastAsia="Times New Roman" w:hAnsi="Times New Roman" w:cs="Times New Roman"/>
          <w:b/>
          <w:sz w:val="28"/>
          <w:szCs w:val="28"/>
        </w:rPr>
        <w:t xml:space="preserve">б областном семинаре-практикуме </w:t>
      </w:r>
      <w:r w:rsidR="005F1CC2" w:rsidRPr="00F24AC6">
        <w:rPr>
          <w:rFonts w:ascii="Times New Roman" w:eastAsia="Times New Roman" w:hAnsi="Times New Roman" w:cs="Times New Roman"/>
          <w:b/>
          <w:sz w:val="28"/>
          <w:szCs w:val="28"/>
        </w:rPr>
        <w:t>«Школы руководителя»</w:t>
      </w:r>
    </w:p>
    <w:p w:rsidR="008D24AE" w:rsidRPr="00F24AC6" w:rsidRDefault="00244E4A" w:rsidP="0084661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AC6">
        <w:rPr>
          <w:rFonts w:ascii="Times New Roman" w:hAnsi="Times New Roman"/>
          <w:b/>
          <w:sz w:val="28"/>
          <w:szCs w:val="28"/>
        </w:rPr>
        <w:t xml:space="preserve">«Инновационные формы работы </w:t>
      </w:r>
      <w:r w:rsidR="007E2B66" w:rsidRPr="00F24AC6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A5694A" w:rsidRPr="00F24AC6">
        <w:rPr>
          <w:rFonts w:ascii="Times New Roman" w:hAnsi="Times New Roman"/>
          <w:b/>
          <w:sz w:val="28"/>
          <w:szCs w:val="28"/>
        </w:rPr>
        <w:t>культурно-досуговой</w:t>
      </w:r>
      <w:proofErr w:type="spellEnd"/>
      <w:r w:rsidR="00A5694A" w:rsidRPr="00F24AC6">
        <w:rPr>
          <w:rFonts w:ascii="Times New Roman" w:hAnsi="Times New Roman"/>
          <w:b/>
          <w:sz w:val="28"/>
          <w:szCs w:val="28"/>
        </w:rPr>
        <w:t xml:space="preserve"> деятельности»</w:t>
      </w:r>
    </w:p>
    <w:p w:rsidR="00F24AC6" w:rsidRDefault="00F24AC6" w:rsidP="00F24AC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05" w:rsidRPr="00C7779D" w:rsidRDefault="009A5805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Учредител</w:t>
      </w:r>
      <w:r w:rsidR="00F24AC6" w:rsidRPr="00C7779D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>: Министерство культуры и архивов Иркутской области</w:t>
      </w:r>
    </w:p>
    <w:p w:rsidR="00C33C90" w:rsidRPr="00C7779D" w:rsidRDefault="00846613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="00CC67E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A5805" w:rsidRPr="00C7779D">
        <w:rPr>
          <w:rFonts w:ascii="Times New Roman" w:hAnsi="Times New Roman" w:cs="Times New Roman"/>
          <w:sz w:val="24"/>
          <w:szCs w:val="24"/>
        </w:rPr>
        <w:t xml:space="preserve"> ГБУК «Иркутский областной Дом народного творчества», </w:t>
      </w:r>
      <w:r w:rsidR="00047973" w:rsidRPr="00C7779D">
        <w:rPr>
          <w:rFonts w:ascii="Times New Roman" w:hAnsi="Times New Roman" w:cs="Times New Roman"/>
          <w:sz w:val="24"/>
          <w:szCs w:val="24"/>
        </w:rPr>
        <w:t>отдел культуры администрации Иркутского районного муниципального образования</w:t>
      </w:r>
      <w:r w:rsidR="0090355A" w:rsidRPr="00C7779D">
        <w:rPr>
          <w:rFonts w:ascii="Times New Roman" w:hAnsi="Times New Roman" w:cs="Times New Roman"/>
          <w:sz w:val="24"/>
          <w:szCs w:val="24"/>
        </w:rPr>
        <w:t>.</w:t>
      </w:r>
    </w:p>
    <w:p w:rsidR="00A5694A" w:rsidRPr="00C7779D" w:rsidRDefault="00846613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Цель:</w:t>
      </w:r>
      <w:r w:rsidRPr="00C7779D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в вопросах совершенствования теоретических</w:t>
      </w:r>
      <w:r w:rsidR="00A5694A" w:rsidRPr="00C7779D">
        <w:rPr>
          <w:rFonts w:ascii="Times New Roman" w:hAnsi="Times New Roman" w:cs="Times New Roman"/>
          <w:sz w:val="24"/>
          <w:szCs w:val="24"/>
        </w:rPr>
        <w:t xml:space="preserve"> знаний и практических умений по введению </w:t>
      </w:r>
      <w:r w:rsidR="008B5855" w:rsidRPr="00C7779D">
        <w:rPr>
          <w:rFonts w:ascii="Times New Roman" w:hAnsi="Times New Roman" w:cs="Times New Roman"/>
          <w:sz w:val="24"/>
          <w:szCs w:val="24"/>
        </w:rPr>
        <w:t>инновационных</w:t>
      </w:r>
      <w:r w:rsidR="00A5694A" w:rsidRPr="00C7779D">
        <w:rPr>
          <w:rFonts w:ascii="Times New Roman" w:hAnsi="Times New Roman" w:cs="Times New Roman"/>
          <w:sz w:val="24"/>
          <w:szCs w:val="24"/>
        </w:rPr>
        <w:t xml:space="preserve"> форм работы в </w:t>
      </w:r>
      <w:proofErr w:type="spellStart"/>
      <w:r w:rsidR="008B5855" w:rsidRPr="00C7779D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="008B5855" w:rsidRPr="00C7779D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A5694A" w:rsidRPr="00C7779D">
        <w:rPr>
          <w:rFonts w:ascii="Times New Roman" w:hAnsi="Times New Roman" w:cs="Times New Roman"/>
          <w:sz w:val="24"/>
          <w:szCs w:val="24"/>
        </w:rPr>
        <w:t>учреждени</w:t>
      </w:r>
      <w:r w:rsidR="008B5855" w:rsidRPr="00C7779D">
        <w:rPr>
          <w:rFonts w:ascii="Times New Roman" w:hAnsi="Times New Roman" w:cs="Times New Roman"/>
          <w:sz w:val="24"/>
          <w:szCs w:val="24"/>
        </w:rPr>
        <w:t>й</w:t>
      </w:r>
      <w:r w:rsidR="00A5694A" w:rsidRPr="00C7779D">
        <w:rPr>
          <w:rFonts w:ascii="Times New Roman" w:hAnsi="Times New Roman" w:cs="Times New Roman"/>
          <w:sz w:val="24"/>
          <w:szCs w:val="24"/>
        </w:rPr>
        <w:t xml:space="preserve"> культуры клубного типа Иркутской области.</w:t>
      </w:r>
    </w:p>
    <w:p w:rsidR="008B5855" w:rsidRPr="00C7779D" w:rsidRDefault="009A0B2D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8B5855" w:rsidRPr="00C7779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28D2" w:rsidRPr="00004CD7" w:rsidRDefault="00377FEC" w:rsidP="00004CD7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4CD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5510" w:rsidRPr="00004CD7">
        <w:rPr>
          <w:rFonts w:ascii="Times New Roman" w:eastAsia="Times New Roman" w:hAnsi="Times New Roman" w:cs="Times New Roman"/>
          <w:sz w:val="24"/>
          <w:szCs w:val="24"/>
        </w:rPr>
        <w:t>бобще</w:t>
      </w:r>
      <w:r w:rsidR="00990979" w:rsidRPr="00004CD7">
        <w:rPr>
          <w:rFonts w:ascii="Times New Roman" w:eastAsia="Times New Roman" w:hAnsi="Times New Roman" w:cs="Times New Roman"/>
          <w:sz w:val="24"/>
          <w:szCs w:val="24"/>
        </w:rPr>
        <w:t>ние и распространение лучшего</w:t>
      </w:r>
      <w:r w:rsidR="005B5510" w:rsidRPr="00004CD7">
        <w:rPr>
          <w:rFonts w:ascii="Times New Roman" w:eastAsia="Times New Roman" w:hAnsi="Times New Roman" w:cs="Times New Roman"/>
          <w:sz w:val="24"/>
          <w:szCs w:val="24"/>
        </w:rPr>
        <w:t xml:space="preserve"> опыта деятельности</w:t>
      </w:r>
      <w:r w:rsidR="00A20983" w:rsidRPr="0000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0983" w:rsidRPr="00004CD7">
        <w:rPr>
          <w:rFonts w:ascii="Times New Roman" w:eastAsia="Times New Roman" w:hAnsi="Times New Roman" w:cs="Times New Roman"/>
          <w:sz w:val="24"/>
          <w:szCs w:val="24"/>
        </w:rPr>
        <w:t>культурно-досуговых</w:t>
      </w:r>
      <w:proofErr w:type="spellEnd"/>
      <w:r w:rsidR="00A20983" w:rsidRPr="0000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10" w:rsidRPr="00004CD7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0F3A7E" w:rsidRPr="00004CD7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A20983" w:rsidRPr="00004C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0979" w:rsidRPr="00004CD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A20983" w:rsidRPr="00004CD7">
        <w:rPr>
          <w:rFonts w:ascii="Times New Roman" w:eastAsia="Times New Roman" w:hAnsi="Times New Roman" w:cs="Times New Roman"/>
          <w:sz w:val="24"/>
          <w:szCs w:val="24"/>
        </w:rPr>
        <w:t>досуга</w:t>
      </w:r>
      <w:r w:rsidR="00990979" w:rsidRPr="00004CD7">
        <w:rPr>
          <w:rFonts w:ascii="Times New Roman" w:eastAsia="Times New Roman" w:hAnsi="Times New Roman" w:cs="Times New Roman"/>
          <w:sz w:val="24"/>
          <w:szCs w:val="24"/>
        </w:rPr>
        <w:t xml:space="preserve"> населения</w:t>
      </w:r>
      <w:r w:rsidRPr="00004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40D" w:rsidRPr="00C7779D" w:rsidRDefault="00377FEC" w:rsidP="00004CD7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40D" w:rsidRPr="00C7779D">
        <w:rPr>
          <w:rFonts w:ascii="Times New Roman" w:eastAsia="Times New Roman" w:hAnsi="Times New Roman" w:cs="Times New Roman"/>
          <w:sz w:val="24"/>
          <w:szCs w:val="24"/>
        </w:rPr>
        <w:t xml:space="preserve">оиск новых творческих инициатив и подходов в организации досуга </w:t>
      </w:r>
      <w:r w:rsidR="003128D2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5855" w:rsidRPr="00004CD7" w:rsidRDefault="00377FEC" w:rsidP="00004CD7">
      <w:pPr>
        <w:pStyle w:val="a4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04CD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2756" w:rsidRPr="00004CD7">
        <w:rPr>
          <w:rFonts w:ascii="Times New Roman" w:eastAsia="Times New Roman" w:hAnsi="Times New Roman" w:cs="Times New Roman"/>
          <w:sz w:val="24"/>
          <w:szCs w:val="24"/>
        </w:rPr>
        <w:t>оощрение лучших специалистов – организаторов досуга муниципальных учреждений культуры Иркутской области.</w:t>
      </w:r>
    </w:p>
    <w:p w:rsidR="00846613" w:rsidRPr="00C7779D" w:rsidRDefault="00D46DAE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проведения:</w:t>
      </w:r>
    </w:p>
    <w:p w:rsidR="00D46DAE" w:rsidRPr="00C7779D" w:rsidRDefault="00D46DAE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sz w:val="24"/>
          <w:szCs w:val="24"/>
        </w:rPr>
        <w:t>Семинар-практикум</w:t>
      </w:r>
      <w:r w:rsidR="00D07FD9" w:rsidRPr="00C7779D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377FEC" w:rsidRPr="00C7779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07FD9" w:rsidRPr="00C7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>сентябр</w:t>
      </w:r>
      <w:r w:rsidR="00377FEC" w:rsidRPr="00C7779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62C6B" w:rsidRPr="00C777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204D3A" w:rsidRPr="00C7779D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</w:t>
      </w:r>
      <w:r w:rsidR="003128D2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204D3A" w:rsidRPr="00C7779D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3128D2">
        <w:rPr>
          <w:rFonts w:ascii="Times New Roman" w:eastAsia="Times New Roman" w:hAnsi="Times New Roman" w:cs="Times New Roman"/>
          <w:sz w:val="24"/>
          <w:szCs w:val="24"/>
        </w:rPr>
        <w:t>ы администрации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7D" w:rsidRPr="00C7779D">
        <w:rPr>
          <w:rFonts w:ascii="Times New Roman" w:eastAsia="Times New Roman" w:hAnsi="Times New Roman" w:cs="Times New Roman"/>
          <w:sz w:val="24"/>
          <w:szCs w:val="24"/>
        </w:rPr>
        <w:t>Иркутско</w:t>
      </w:r>
      <w:r w:rsidR="003128D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C447D" w:rsidRPr="00C7779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128D2">
        <w:rPr>
          <w:rFonts w:ascii="Times New Roman" w:eastAsia="Times New Roman" w:hAnsi="Times New Roman" w:cs="Times New Roman"/>
          <w:sz w:val="24"/>
          <w:szCs w:val="24"/>
        </w:rPr>
        <w:t>ного муниципального образования</w:t>
      </w:r>
      <w:r w:rsidR="001928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E7B" w:rsidRPr="00C7779D" w:rsidRDefault="00843ABE" w:rsidP="00C7779D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C7779D">
        <w:rPr>
          <w:b/>
        </w:rPr>
        <w:t>Условия участия в семинаре-практикуме:</w:t>
      </w:r>
      <w:r w:rsidR="003F6E7B" w:rsidRPr="00C7779D">
        <w:rPr>
          <w:b/>
        </w:rPr>
        <w:t> </w:t>
      </w:r>
    </w:p>
    <w:p w:rsidR="00602290" w:rsidRPr="00C7779D" w:rsidRDefault="00843AB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Для участия в семинаре-практикуме приглашаются </w:t>
      </w:r>
      <w:r w:rsidR="0076695F" w:rsidRPr="00C7779D">
        <w:rPr>
          <w:rFonts w:ascii="Times New Roman" w:hAnsi="Times New Roman" w:cs="Times New Roman"/>
          <w:sz w:val="24"/>
          <w:szCs w:val="24"/>
        </w:rPr>
        <w:t>специалисты – организаторы досуга</w:t>
      </w:r>
      <w:r w:rsidR="00D62C6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</w:rPr>
        <w:t>городских</w:t>
      </w:r>
      <w:r w:rsidR="00D62C6B" w:rsidRPr="00C7779D">
        <w:rPr>
          <w:rFonts w:ascii="Times New Roman" w:hAnsi="Times New Roman" w:cs="Times New Roman"/>
          <w:sz w:val="24"/>
          <w:szCs w:val="24"/>
        </w:rPr>
        <w:t>,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79D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="00D62C6B" w:rsidRPr="00C7779D">
        <w:rPr>
          <w:rFonts w:ascii="Times New Roman" w:hAnsi="Times New Roman" w:cs="Times New Roman"/>
          <w:sz w:val="24"/>
          <w:szCs w:val="24"/>
        </w:rPr>
        <w:t>, сельских</w:t>
      </w:r>
      <w:r w:rsidRPr="00C7779D">
        <w:rPr>
          <w:rFonts w:ascii="Times New Roman" w:hAnsi="Times New Roman" w:cs="Times New Roman"/>
          <w:sz w:val="24"/>
          <w:szCs w:val="24"/>
        </w:rPr>
        <w:t xml:space="preserve"> домов культуры </w:t>
      </w:r>
      <w:r w:rsidR="00DA6C64" w:rsidRPr="00C7779D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C7779D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A6C64" w:rsidRPr="00C7779D">
        <w:rPr>
          <w:rFonts w:ascii="Times New Roman" w:hAnsi="Times New Roman" w:cs="Times New Roman"/>
          <w:sz w:val="24"/>
          <w:szCs w:val="24"/>
        </w:rPr>
        <w:t>.</w:t>
      </w:r>
      <w:r w:rsidR="00063084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A37491" w:rsidRPr="00C7779D">
        <w:rPr>
          <w:rFonts w:ascii="Times New Roman" w:hAnsi="Times New Roman" w:cs="Times New Roman"/>
          <w:sz w:val="24"/>
          <w:szCs w:val="24"/>
        </w:rPr>
        <w:t>У</w:t>
      </w:r>
      <w:r w:rsidR="00063084" w:rsidRPr="00C7779D">
        <w:rPr>
          <w:rFonts w:ascii="Times New Roman" w:hAnsi="Times New Roman" w:cs="Times New Roman"/>
          <w:sz w:val="24"/>
          <w:szCs w:val="24"/>
        </w:rPr>
        <w:t>част</w:t>
      </w:r>
      <w:r w:rsidR="00A37491" w:rsidRPr="00C7779D">
        <w:rPr>
          <w:rFonts w:ascii="Times New Roman" w:hAnsi="Times New Roman" w:cs="Times New Roman"/>
          <w:sz w:val="24"/>
          <w:szCs w:val="24"/>
        </w:rPr>
        <w:t>ники</w:t>
      </w:r>
      <w:r w:rsidR="000F3A7E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063084" w:rsidRPr="00C7779D">
        <w:rPr>
          <w:rFonts w:ascii="Times New Roman" w:hAnsi="Times New Roman" w:cs="Times New Roman"/>
          <w:sz w:val="24"/>
          <w:szCs w:val="24"/>
        </w:rPr>
        <w:t>семинар</w:t>
      </w:r>
      <w:r w:rsidR="00A37491" w:rsidRPr="00C7779D">
        <w:rPr>
          <w:rFonts w:ascii="Times New Roman" w:hAnsi="Times New Roman" w:cs="Times New Roman"/>
          <w:sz w:val="24"/>
          <w:szCs w:val="24"/>
        </w:rPr>
        <w:t>а</w:t>
      </w:r>
      <w:r w:rsidR="00063084" w:rsidRPr="00C7779D">
        <w:rPr>
          <w:rFonts w:ascii="Times New Roman" w:hAnsi="Times New Roman" w:cs="Times New Roman"/>
          <w:sz w:val="24"/>
          <w:szCs w:val="24"/>
        </w:rPr>
        <w:t>-прак</w:t>
      </w:r>
      <w:r w:rsidR="00D62C6B" w:rsidRPr="00C7779D">
        <w:rPr>
          <w:rFonts w:ascii="Times New Roman" w:hAnsi="Times New Roman" w:cs="Times New Roman"/>
          <w:sz w:val="24"/>
          <w:szCs w:val="24"/>
        </w:rPr>
        <w:t>тикум</w:t>
      </w:r>
      <w:r w:rsidR="00A37491" w:rsidRPr="00C7779D">
        <w:rPr>
          <w:rFonts w:ascii="Times New Roman" w:hAnsi="Times New Roman" w:cs="Times New Roman"/>
          <w:sz w:val="24"/>
          <w:szCs w:val="24"/>
        </w:rPr>
        <w:t>а</w:t>
      </w:r>
      <w:r w:rsidR="000F3A7E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D62C6B" w:rsidRPr="00C7779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F3A7E" w:rsidRPr="00C7779D">
        <w:rPr>
          <w:rFonts w:ascii="Times New Roman" w:hAnsi="Times New Roman" w:cs="Times New Roman"/>
          <w:b/>
          <w:sz w:val="24"/>
          <w:szCs w:val="24"/>
        </w:rPr>
        <w:t>10</w:t>
      </w:r>
      <w:r w:rsidR="00204D3A" w:rsidRPr="00C7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A7E" w:rsidRPr="00C7779D">
        <w:rPr>
          <w:rFonts w:ascii="Times New Roman" w:hAnsi="Times New Roman" w:cs="Times New Roman"/>
          <w:b/>
          <w:sz w:val="24"/>
          <w:szCs w:val="24"/>
        </w:rPr>
        <w:t>июня</w:t>
      </w:r>
      <w:r w:rsidR="00946441" w:rsidRPr="00C7779D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063084" w:rsidRPr="00C7779D">
        <w:rPr>
          <w:rFonts w:ascii="Times New Roman" w:hAnsi="Times New Roman" w:cs="Times New Roman"/>
          <w:sz w:val="24"/>
          <w:szCs w:val="24"/>
        </w:rPr>
        <w:t xml:space="preserve"> отправ</w:t>
      </w:r>
      <w:r w:rsidR="00A37491" w:rsidRPr="00C7779D">
        <w:rPr>
          <w:rFonts w:ascii="Times New Roman" w:hAnsi="Times New Roman" w:cs="Times New Roman"/>
          <w:sz w:val="24"/>
          <w:szCs w:val="24"/>
        </w:rPr>
        <w:t>ляют</w:t>
      </w:r>
      <w:r w:rsidR="00063084" w:rsidRPr="00C7779D">
        <w:rPr>
          <w:rFonts w:ascii="Times New Roman" w:hAnsi="Times New Roman" w:cs="Times New Roman"/>
          <w:sz w:val="24"/>
          <w:szCs w:val="24"/>
        </w:rPr>
        <w:t xml:space="preserve"> заявку установленного образца</w:t>
      </w:r>
      <w:r w:rsidR="00204D3A" w:rsidRPr="00C7779D">
        <w:rPr>
          <w:rFonts w:ascii="Times New Roman" w:hAnsi="Times New Roman" w:cs="Times New Roman"/>
          <w:sz w:val="24"/>
          <w:szCs w:val="24"/>
        </w:rPr>
        <w:t xml:space="preserve"> (Приложение № 1) </w:t>
      </w:r>
      <w:r w:rsidR="00063084" w:rsidRPr="00C7779D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8" w:history="1">
        <w:r w:rsidR="00D62C6B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="00D62C6B" w:rsidRPr="00C7779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D62C6B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62C6B" w:rsidRPr="00C7779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D62C6B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2C6B" w:rsidRPr="00C7779D">
        <w:rPr>
          <w:rFonts w:ascii="Times New Roman" w:hAnsi="Times New Roman" w:cs="Times New Roman"/>
          <w:sz w:val="24"/>
          <w:szCs w:val="24"/>
        </w:rPr>
        <w:t xml:space="preserve"> с помет</w:t>
      </w:r>
      <w:r w:rsidR="00602290" w:rsidRPr="00C7779D">
        <w:rPr>
          <w:rFonts w:ascii="Times New Roman" w:hAnsi="Times New Roman" w:cs="Times New Roman"/>
          <w:sz w:val="24"/>
          <w:szCs w:val="24"/>
        </w:rPr>
        <w:t>к</w:t>
      </w:r>
      <w:r w:rsidR="00D62C6B" w:rsidRPr="00C7779D">
        <w:rPr>
          <w:rFonts w:ascii="Times New Roman" w:hAnsi="Times New Roman" w:cs="Times New Roman"/>
          <w:sz w:val="24"/>
          <w:szCs w:val="24"/>
        </w:rPr>
        <w:t>ой</w:t>
      </w:r>
      <w:r w:rsidR="00063084" w:rsidRPr="00C7779D">
        <w:rPr>
          <w:rFonts w:ascii="Times New Roman" w:hAnsi="Times New Roman" w:cs="Times New Roman"/>
          <w:sz w:val="24"/>
          <w:szCs w:val="24"/>
        </w:rPr>
        <w:t xml:space="preserve"> «</w:t>
      </w:r>
      <w:r w:rsidR="004D2756" w:rsidRPr="00C7779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204D3A" w:rsidRPr="00C7779D">
        <w:rPr>
          <w:rFonts w:ascii="Times New Roman" w:hAnsi="Times New Roman" w:cs="Times New Roman"/>
          <w:sz w:val="24"/>
          <w:szCs w:val="24"/>
        </w:rPr>
        <w:t>руководителя</w:t>
      </w:r>
      <w:r w:rsidR="00063084" w:rsidRPr="00C7779D">
        <w:rPr>
          <w:rFonts w:ascii="Times New Roman" w:hAnsi="Times New Roman" w:cs="Times New Roman"/>
          <w:sz w:val="24"/>
          <w:szCs w:val="24"/>
        </w:rPr>
        <w:t xml:space="preserve">». </w:t>
      </w:r>
      <w:r w:rsidR="00CC42AE" w:rsidRPr="00C7779D">
        <w:rPr>
          <w:rFonts w:ascii="Times New Roman" w:hAnsi="Times New Roman" w:cs="Times New Roman"/>
          <w:sz w:val="24"/>
          <w:szCs w:val="24"/>
        </w:rPr>
        <w:t>У</w:t>
      </w:r>
      <w:r w:rsidR="00B52F5B" w:rsidRPr="00C7779D">
        <w:rPr>
          <w:rFonts w:ascii="Times New Roman" w:hAnsi="Times New Roman" w:cs="Times New Roman"/>
          <w:sz w:val="24"/>
          <w:szCs w:val="24"/>
        </w:rPr>
        <w:t xml:space="preserve">частники семинара-практикума могут </w:t>
      </w:r>
      <w:r w:rsidR="00CC42AE" w:rsidRPr="00C7779D">
        <w:rPr>
          <w:rFonts w:ascii="Times New Roman" w:hAnsi="Times New Roman" w:cs="Times New Roman"/>
          <w:sz w:val="24"/>
          <w:szCs w:val="24"/>
        </w:rPr>
        <w:t xml:space="preserve">поделиться опытом своей </w:t>
      </w:r>
      <w:r w:rsidR="001928FC">
        <w:rPr>
          <w:rFonts w:ascii="Times New Roman" w:hAnsi="Times New Roman" w:cs="Times New Roman"/>
          <w:sz w:val="24"/>
          <w:szCs w:val="24"/>
        </w:rPr>
        <w:t>деятельности</w:t>
      </w:r>
      <w:r w:rsidR="00CC42AE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2D17C9" w:rsidRPr="00C7779D">
        <w:rPr>
          <w:rFonts w:ascii="Times New Roman" w:hAnsi="Times New Roman" w:cs="Times New Roman"/>
          <w:sz w:val="24"/>
          <w:szCs w:val="24"/>
        </w:rPr>
        <w:t>о</w:t>
      </w:r>
      <w:r w:rsidR="001928FC">
        <w:rPr>
          <w:rFonts w:ascii="Times New Roman" w:hAnsi="Times New Roman" w:cs="Times New Roman"/>
          <w:sz w:val="24"/>
          <w:szCs w:val="24"/>
        </w:rPr>
        <w:t>б</w:t>
      </w:r>
      <w:r w:rsidR="002D17C9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9E3E62" w:rsidRPr="00C7779D">
        <w:rPr>
          <w:rFonts w:ascii="Times New Roman" w:hAnsi="Times New Roman" w:cs="Times New Roman"/>
          <w:sz w:val="24"/>
          <w:szCs w:val="24"/>
        </w:rPr>
        <w:t>инновационных форм</w:t>
      </w:r>
      <w:r w:rsidR="002D17C9" w:rsidRPr="00C7779D">
        <w:rPr>
          <w:rFonts w:ascii="Times New Roman" w:hAnsi="Times New Roman" w:cs="Times New Roman"/>
          <w:sz w:val="24"/>
          <w:szCs w:val="24"/>
        </w:rPr>
        <w:t>ах</w:t>
      </w:r>
      <w:r w:rsidR="009E3E62" w:rsidRPr="00C7779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D17C9" w:rsidRPr="00C7779D">
        <w:rPr>
          <w:rFonts w:ascii="Times New Roman" w:hAnsi="Times New Roman" w:cs="Times New Roman"/>
          <w:sz w:val="24"/>
          <w:szCs w:val="24"/>
        </w:rPr>
        <w:t>учреждения</w:t>
      </w:r>
      <w:r w:rsidR="001928FC">
        <w:rPr>
          <w:rFonts w:ascii="Times New Roman" w:hAnsi="Times New Roman" w:cs="Times New Roman"/>
          <w:sz w:val="24"/>
          <w:szCs w:val="24"/>
        </w:rPr>
        <w:t>,</w:t>
      </w:r>
      <w:r w:rsidR="002D17C9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CC42AE" w:rsidRPr="00C7779D">
        <w:rPr>
          <w:rFonts w:ascii="Times New Roman" w:hAnsi="Times New Roman" w:cs="Times New Roman"/>
          <w:sz w:val="24"/>
          <w:szCs w:val="24"/>
        </w:rPr>
        <w:t xml:space="preserve">представив материалы </w:t>
      </w:r>
      <w:r w:rsidR="002D17C9" w:rsidRPr="00C7779D">
        <w:rPr>
          <w:rFonts w:ascii="Times New Roman" w:hAnsi="Times New Roman" w:cs="Times New Roman"/>
          <w:sz w:val="24"/>
          <w:szCs w:val="24"/>
        </w:rPr>
        <w:t>по следующим темам на выбор: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изучение и распространение опыта работы по сохранению лучших традиций национальных культур;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организация проектной деятельности;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работа с детьми и подростками;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работа с молодежью;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</w:t>
      </w:r>
      <w:r w:rsidR="00946441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</w:rPr>
        <w:t>работа с людьми старшего поколения;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работа по формированию и популяризации семейных ценностей;</w:t>
      </w:r>
    </w:p>
    <w:p w:rsidR="009E3E62" w:rsidRPr="00C7779D" w:rsidRDefault="009E3E62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- </w:t>
      </w:r>
      <w:r w:rsidR="002D17C9" w:rsidRPr="00C7779D">
        <w:rPr>
          <w:rFonts w:ascii="Times New Roman" w:hAnsi="Times New Roman" w:cs="Times New Roman"/>
          <w:sz w:val="24"/>
          <w:szCs w:val="24"/>
        </w:rPr>
        <w:t>работа с людьми с ограниченными возможностями;</w:t>
      </w:r>
    </w:p>
    <w:p w:rsidR="002D17C9" w:rsidRPr="00C7779D" w:rsidRDefault="002D17C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</w:t>
      </w:r>
      <w:r w:rsidR="00F43048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</w:rPr>
        <w:t>организация массовых мероприятий;</w:t>
      </w:r>
    </w:p>
    <w:p w:rsidR="002D17C9" w:rsidRPr="00C7779D" w:rsidRDefault="002D17C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работа по профилактике наркоман</w:t>
      </w:r>
      <w:r w:rsidR="0097708C" w:rsidRPr="00C7779D">
        <w:rPr>
          <w:rFonts w:ascii="Times New Roman" w:hAnsi="Times New Roman" w:cs="Times New Roman"/>
          <w:sz w:val="24"/>
          <w:szCs w:val="24"/>
        </w:rPr>
        <w:t xml:space="preserve">ии, </w:t>
      </w:r>
      <w:proofErr w:type="spellStart"/>
      <w:r w:rsidR="0097708C" w:rsidRPr="00C7779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97708C" w:rsidRPr="00C7779D">
        <w:rPr>
          <w:rFonts w:ascii="Times New Roman" w:hAnsi="Times New Roman" w:cs="Times New Roman"/>
          <w:sz w:val="24"/>
          <w:szCs w:val="24"/>
        </w:rPr>
        <w:t xml:space="preserve"> и формированию</w:t>
      </w:r>
      <w:r w:rsidRPr="00C7779D">
        <w:rPr>
          <w:rFonts w:ascii="Times New Roman" w:hAnsi="Times New Roman" w:cs="Times New Roman"/>
          <w:sz w:val="24"/>
          <w:szCs w:val="24"/>
        </w:rPr>
        <w:t xml:space="preserve"> здорового образа  жизни</w:t>
      </w:r>
      <w:r w:rsidR="001928FC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</w:rPr>
        <w:t>и др.</w:t>
      </w:r>
    </w:p>
    <w:p w:rsidR="002D17C9" w:rsidRPr="00C7779D" w:rsidRDefault="002D17C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Выступление участника мо</w:t>
      </w:r>
      <w:r w:rsidR="00F61A61" w:rsidRPr="00C7779D">
        <w:rPr>
          <w:rFonts w:ascii="Times New Roman" w:hAnsi="Times New Roman" w:cs="Times New Roman"/>
          <w:sz w:val="24"/>
          <w:szCs w:val="24"/>
        </w:rPr>
        <w:t>жет сопровождаться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F61A61" w:rsidRPr="00C7779D">
        <w:rPr>
          <w:rFonts w:ascii="Times New Roman" w:hAnsi="Times New Roman" w:cs="Times New Roman"/>
          <w:sz w:val="24"/>
          <w:szCs w:val="24"/>
        </w:rPr>
        <w:t>фотоматериалами, видеоматериалами</w:t>
      </w:r>
      <w:r w:rsidRPr="00C7779D">
        <w:rPr>
          <w:rFonts w:ascii="Times New Roman" w:hAnsi="Times New Roman" w:cs="Times New Roman"/>
          <w:sz w:val="24"/>
          <w:szCs w:val="24"/>
        </w:rPr>
        <w:t>, презентаци</w:t>
      </w:r>
      <w:r w:rsidR="00F61A61" w:rsidRPr="00C7779D">
        <w:rPr>
          <w:rFonts w:ascii="Times New Roman" w:hAnsi="Times New Roman" w:cs="Times New Roman"/>
          <w:sz w:val="24"/>
          <w:szCs w:val="24"/>
        </w:rPr>
        <w:t>ей</w:t>
      </w:r>
      <w:r w:rsidRPr="00C7779D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765E04" w:rsidRPr="00C7779D">
        <w:rPr>
          <w:rFonts w:ascii="Times New Roman" w:hAnsi="Times New Roman" w:cs="Times New Roman"/>
          <w:sz w:val="24"/>
          <w:szCs w:val="24"/>
        </w:rPr>
        <w:t>З</w:t>
      </w:r>
      <w:r w:rsidR="00CC42AE" w:rsidRPr="00C7779D">
        <w:rPr>
          <w:rFonts w:ascii="Times New Roman" w:hAnsi="Times New Roman" w:cs="Times New Roman"/>
          <w:sz w:val="24"/>
          <w:szCs w:val="24"/>
        </w:rPr>
        <w:t>аявку</w:t>
      </w:r>
      <w:r w:rsidR="00765E04" w:rsidRPr="00C7779D">
        <w:rPr>
          <w:rFonts w:ascii="Times New Roman" w:hAnsi="Times New Roman" w:cs="Times New Roman"/>
          <w:sz w:val="24"/>
          <w:szCs w:val="24"/>
        </w:rPr>
        <w:t>,</w:t>
      </w:r>
      <w:r w:rsidR="00CC42AE" w:rsidRPr="00C7779D">
        <w:rPr>
          <w:rFonts w:ascii="Times New Roman" w:hAnsi="Times New Roman" w:cs="Times New Roman"/>
          <w:sz w:val="24"/>
          <w:szCs w:val="24"/>
        </w:rPr>
        <w:t xml:space="preserve"> а также м</w:t>
      </w:r>
      <w:r w:rsidR="00F61A61" w:rsidRPr="00C7779D">
        <w:rPr>
          <w:rFonts w:ascii="Times New Roman" w:hAnsi="Times New Roman" w:cs="Times New Roman"/>
          <w:sz w:val="24"/>
          <w:szCs w:val="24"/>
        </w:rPr>
        <w:t>атериалы своего выступления</w:t>
      </w:r>
      <w:r w:rsidR="0097708C" w:rsidRPr="00C7779D">
        <w:rPr>
          <w:rFonts w:ascii="Times New Roman" w:hAnsi="Times New Roman" w:cs="Times New Roman"/>
          <w:sz w:val="24"/>
          <w:szCs w:val="24"/>
        </w:rPr>
        <w:t xml:space="preserve"> (описание инновационной формы работы, сценарий мероприятия)</w:t>
      </w:r>
      <w:r w:rsidR="00946441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F61A61" w:rsidRPr="00C7779D">
        <w:rPr>
          <w:rFonts w:ascii="Times New Roman" w:hAnsi="Times New Roman" w:cs="Times New Roman"/>
          <w:sz w:val="24"/>
          <w:szCs w:val="24"/>
        </w:rPr>
        <w:t xml:space="preserve">необходимо отправить в электронном варианте на адрес </w:t>
      </w:r>
      <w:hyperlink r:id="rId9" w:history="1">
        <w:r w:rsidR="00946441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="00946441" w:rsidRPr="00C7779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946441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46441" w:rsidRPr="00C7779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946441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F3A7E" w:rsidRPr="00C7779D">
        <w:rPr>
          <w:rFonts w:ascii="Times New Roman" w:hAnsi="Times New Roman" w:cs="Times New Roman"/>
          <w:sz w:val="24"/>
          <w:szCs w:val="24"/>
        </w:rPr>
        <w:t xml:space="preserve">. </w:t>
      </w:r>
      <w:r w:rsidR="00946441" w:rsidRPr="00C7779D">
        <w:rPr>
          <w:rFonts w:ascii="Times New Roman" w:hAnsi="Times New Roman" w:cs="Times New Roman"/>
          <w:sz w:val="24"/>
          <w:szCs w:val="24"/>
        </w:rPr>
        <w:t xml:space="preserve">до 10 июня 2016 года. </w:t>
      </w:r>
      <w:r w:rsidR="00F61A61" w:rsidRPr="00C7779D">
        <w:rPr>
          <w:rFonts w:ascii="Times New Roman" w:hAnsi="Times New Roman" w:cs="Times New Roman"/>
          <w:sz w:val="24"/>
          <w:szCs w:val="24"/>
        </w:rPr>
        <w:t xml:space="preserve">Лучшие материалы участников </w:t>
      </w:r>
      <w:r w:rsidR="00996F6E" w:rsidRPr="00C7779D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="00F43048" w:rsidRPr="00C7779D">
        <w:rPr>
          <w:rFonts w:ascii="Times New Roman" w:hAnsi="Times New Roman" w:cs="Times New Roman"/>
          <w:sz w:val="24"/>
          <w:szCs w:val="24"/>
        </w:rPr>
        <w:t>войдут в методический сборник.</w:t>
      </w:r>
    </w:p>
    <w:p w:rsidR="002D17C9" w:rsidRPr="00C7779D" w:rsidRDefault="002D17C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290" w:rsidRPr="00C7779D" w:rsidRDefault="00602290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lastRenderedPageBreak/>
        <w:t xml:space="preserve">В рамках семинара-практикума состоится </w:t>
      </w:r>
      <w:r w:rsidR="008F7795" w:rsidRPr="00C7779D">
        <w:rPr>
          <w:rFonts w:ascii="Times New Roman" w:hAnsi="Times New Roman" w:cs="Times New Roman"/>
          <w:sz w:val="24"/>
          <w:szCs w:val="24"/>
        </w:rPr>
        <w:t>областной</w:t>
      </w:r>
      <w:r w:rsidR="008D45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33B0E" w:rsidRPr="00C7779D">
        <w:rPr>
          <w:rFonts w:ascii="Times New Roman" w:hAnsi="Times New Roman" w:cs="Times New Roman"/>
          <w:sz w:val="24"/>
          <w:szCs w:val="24"/>
        </w:rPr>
        <w:t xml:space="preserve">ведущих игровых программ </w:t>
      </w:r>
      <w:r w:rsidRPr="00C7779D">
        <w:rPr>
          <w:rFonts w:ascii="Times New Roman" w:hAnsi="Times New Roman" w:cs="Times New Roman"/>
          <w:sz w:val="24"/>
          <w:szCs w:val="24"/>
        </w:rPr>
        <w:t xml:space="preserve">КДУ Иркутской области </w:t>
      </w:r>
      <w:r w:rsidR="004B67F6" w:rsidRPr="00C7779D">
        <w:rPr>
          <w:rFonts w:ascii="Times New Roman" w:hAnsi="Times New Roman" w:cs="Times New Roman"/>
          <w:sz w:val="24"/>
          <w:szCs w:val="24"/>
        </w:rPr>
        <w:t>«</w:t>
      </w:r>
      <w:r w:rsidR="00AD27B9" w:rsidRPr="00C7779D">
        <w:rPr>
          <w:rFonts w:ascii="Times New Roman" w:hAnsi="Times New Roman" w:cs="Times New Roman"/>
          <w:sz w:val="24"/>
          <w:szCs w:val="24"/>
        </w:rPr>
        <w:t>Салют, игра</w:t>
      </w:r>
      <w:r w:rsidR="00047973" w:rsidRPr="00C7779D">
        <w:rPr>
          <w:rFonts w:ascii="Times New Roman" w:hAnsi="Times New Roman" w:cs="Times New Roman"/>
          <w:sz w:val="24"/>
          <w:szCs w:val="24"/>
        </w:rPr>
        <w:t>!</w:t>
      </w:r>
      <w:r w:rsidR="004B67F6" w:rsidRPr="00C7779D">
        <w:rPr>
          <w:rFonts w:ascii="Times New Roman" w:hAnsi="Times New Roman" w:cs="Times New Roman"/>
          <w:sz w:val="24"/>
          <w:szCs w:val="24"/>
        </w:rPr>
        <w:t xml:space="preserve">» </w:t>
      </w:r>
      <w:r w:rsidRPr="00C7779D">
        <w:rPr>
          <w:rFonts w:ascii="Times New Roman" w:hAnsi="Times New Roman" w:cs="Times New Roman"/>
          <w:sz w:val="24"/>
          <w:szCs w:val="24"/>
        </w:rPr>
        <w:t>(Приложени</w:t>
      </w:r>
      <w:r w:rsidR="001928FC">
        <w:rPr>
          <w:rFonts w:ascii="Times New Roman" w:hAnsi="Times New Roman" w:cs="Times New Roman"/>
          <w:sz w:val="24"/>
          <w:szCs w:val="24"/>
        </w:rPr>
        <w:t>е</w:t>
      </w:r>
      <w:r w:rsidRPr="00C7779D">
        <w:rPr>
          <w:rFonts w:ascii="Times New Roman" w:hAnsi="Times New Roman" w:cs="Times New Roman"/>
          <w:sz w:val="24"/>
          <w:szCs w:val="24"/>
        </w:rPr>
        <w:t xml:space="preserve"> № </w:t>
      </w:r>
      <w:r w:rsidR="00AD27B9" w:rsidRPr="00C7779D">
        <w:rPr>
          <w:rFonts w:ascii="Times New Roman" w:hAnsi="Times New Roman" w:cs="Times New Roman"/>
          <w:sz w:val="24"/>
          <w:szCs w:val="24"/>
        </w:rPr>
        <w:t>2</w:t>
      </w:r>
      <w:r w:rsidRPr="00C7779D">
        <w:rPr>
          <w:rFonts w:ascii="Times New Roman" w:hAnsi="Times New Roman" w:cs="Times New Roman"/>
          <w:sz w:val="24"/>
          <w:szCs w:val="24"/>
        </w:rPr>
        <w:t xml:space="preserve">). </w:t>
      </w:r>
      <w:r w:rsidR="001928F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C7779D">
        <w:rPr>
          <w:rFonts w:ascii="Times New Roman" w:hAnsi="Times New Roman" w:cs="Times New Roman"/>
          <w:sz w:val="24"/>
          <w:szCs w:val="24"/>
        </w:rPr>
        <w:t>конкурс</w:t>
      </w:r>
      <w:r w:rsidR="001928FC">
        <w:rPr>
          <w:rFonts w:ascii="Times New Roman" w:hAnsi="Times New Roman" w:cs="Times New Roman"/>
          <w:sz w:val="24"/>
          <w:szCs w:val="24"/>
        </w:rPr>
        <w:t>а</w:t>
      </w:r>
      <w:r w:rsidRPr="00C7779D">
        <w:rPr>
          <w:rFonts w:ascii="Times New Roman" w:hAnsi="Times New Roman" w:cs="Times New Roman"/>
          <w:sz w:val="24"/>
          <w:szCs w:val="24"/>
        </w:rPr>
        <w:t xml:space="preserve"> подают </w:t>
      </w:r>
      <w:r w:rsidR="00CC42AE" w:rsidRPr="00C7779D">
        <w:rPr>
          <w:rFonts w:ascii="Times New Roman" w:hAnsi="Times New Roman" w:cs="Times New Roman"/>
          <w:sz w:val="24"/>
          <w:szCs w:val="24"/>
        </w:rPr>
        <w:t>анкету-</w:t>
      </w:r>
      <w:r w:rsidRPr="00C7779D">
        <w:rPr>
          <w:rFonts w:ascii="Times New Roman" w:hAnsi="Times New Roman" w:cs="Times New Roman"/>
          <w:sz w:val="24"/>
          <w:szCs w:val="24"/>
        </w:rPr>
        <w:t xml:space="preserve">заявку установленного образца (Приложение № </w:t>
      </w:r>
      <w:r w:rsidR="00825517" w:rsidRPr="00C7779D">
        <w:rPr>
          <w:rFonts w:ascii="Times New Roman" w:hAnsi="Times New Roman" w:cs="Times New Roman"/>
          <w:sz w:val="24"/>
          <w:szCs w:val="24"/>
        </w:rPr>
        <w:t>3</w:t>
      </w:r>
      <w:r w:rsidRPr="00C7779D">
        <w:rPr>
          <w:rFonts w:ascii="Times New Roman" w:hAnsi="Times New Roman" w:cs="Times New Roman"/>
          <w:sz w:val="24"/>
          <w:szCs w:val="24"/>
        </w:rPr>
        <w:t xml:space="preserve">) на электронный адрес: </w:t>
      </w:r>
      <w:hyperlink r:id="rId10" w:history="1"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779D">
        <w:rPr>
          <w:rFonts w:ascii="Times New Roman" w:hAnsi="Times New Roman" w:cs="Times New Roman"/>
          <w:sz w:val="24"/>
          <w:szCs w:val="24"/>
        </w:rPr>
        <w:t xml:space="preserve"> . </w:t>
      </w:r>
      <w:r w:rsidR="005F1CC2" w:rsidRPr="00C7779D">
        <w:rPr>
          <w:rFonts w:ascii="Times New Roman" w:hAnsi="Times New Roman" w:cs="Times New Roman"/>
          <w:sz w:val="24"/>
          <w:szCs w:val="24"/>
        </w:rPr>
        <w:t>с пометкой «Салют, игра!»</w:t>
      </w:r>
    </w:p>
    <w:p w:rsidR="00602290" w:rsidRPr="00C7779D" w:rsidRDefault="00602290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CC2" w:rsidRPr="00C7779D" w:rsidRDefault="00602290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Участники школы руководителя получат сертификат об участии в областном семинаре-практикуме</w:t>
      </w:r>
      <w:r w:rsidR="005F1CC2" w:rsidRPr="00C7779D">
        <w:rPr>
          <w:rFonts w:ascii="Times New Roman" w:hAnsi="Times New Roman" w:cs="Times New Roman"/>
          <w:sz w:val="24"/>
          <w:szCs w:val="24"/>
        </w:rPr>
        <w:t xml:space="preserve"> «Инновационные формы работы в </w:t>
      </w:r>
      <w:proofErr w:type="spellStart"/>
      <w:r w:rsidR="005F1CC2" w:rsidRPr="00C7779D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5F1CC2" w:rsidRPr="00C7779D">
        <w:rPr>
          <w:rFonts w:ascii="Times New Roman" w:hAnsi="Times New Roman" w:cs="Times New Roman"/>
          <w:sz w:val="24"/>
          <w:szCs w:val="24"/>
        </w:rPr>
        <w:t xml:space="preserve"> деятельности»</w:t>
      </w:r>
    </w:p>
    <w:p w:rsidR="00FD06DC" w:rsidRPr="00C7779D" w:rsidRDefault="002D7F5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  <w:r w:rsidR="00FD06DC" w:rsidRPr="00C7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DC" w:rsidRPr="00C7779D" w:rsidRDefault="00FD06DC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Командировочные расходы (проезд, проживание, питание) за счет направляющей стороны. Все участ</w:t>
      </w:r>
      <w:r w:rsidR="000F3A7E" w:rsidRPr="00C7779D">
        <w:rPr>
          <w:rFonts w:ascii="Times New Roman" w:hAnsi="Times New Roman" w:cs="Times New Roman"/>
          <w:sz w:val="24"/>
          <w:szCs w:val="24"/>
        </w:rPr>
        <w:t xml:space="preserve">ники «Школы </w:t>
      </w:r>
      <w:r w:rsidRPr="00C7779D">
        <w:rPr>
          <w:rFonts w:ascii="Times New Roman" w:hAnsi="Times New Roman" w:cs="Times New Roman"/>
          <w:sz w:val="24"/>
          <w:szCs w:val="24"/>
        </w:rPr>
        <w:t>руководителя» оплачивают организационный взнос в размере 500 рублей. Организационный взнос включает: издание методического сборника, участие в семинаре-практикуме, кофе-брейк.</w:t>
      </w:r>
    </w:p>
    <w:p w:rsidR="00FD06DC" w:rsidRPr="00C7779D" w:rsidRDefault="002D7F59" w:rsidP="00C7779D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C7779D">
        <w:rPr>
          <w:b/>
        </w:rPr>
        <w:t>Контакты:</w:t>
      </w:r>
    </w:p>
    <w:p w:rsidR="00FD06DC" w:rsidRPr="00C7779D" w:rsidRDefault="002D7F59" w:rsidP="00C7779D">
      <w:pPr>
        <w:pStyle w:val="aa"/>
        <w:spacing w:before="0" w:beforeAutospacing="0" w:after="0" w:afterAutospacing="0"/>
        <w:ind w:firstLine="709"/>
        <w:jc w:val="both"/>
      </w:pPr>
      <w:r w:rsidRPr="00C7779D">
        <w:t xml:space="preserve">Координатор </w:t>
      </w:r>
      <w:r w:rsidR="00FD06DC" w:rsidRPr="00C7779D">
        <w:t>«Школы  руководителя»</w:t>
      </w:r>
      <w:r w:rsidRPr="00C7779D">
        <w:t xml:space="preserve"> </w:t>
      </w:r>
      <w:r w:rsidR="00FD06DC" w:rsidRPr="00C7779D">
        <w:t xml:space="preserve">- </w:t>
      </w:r>
      <w:r w:rsidRPr="00C7779D">
        <w:t xml:space="preserve">Рыбакова Галина Александровна </w:t>
      </w:r>
    </w:p>
    <w:p w:rsidR="002D7F59" w:rsidRPr="00C7779D" w:rsidRDefault="002D7F59" w:rsidP="00C7779D">
      <w:pPr>
        <w:pStyle w:val="aa"/>
        <w:spacing w:before="0" w:beforeAutospacing="0" w:after="0" w:afterAutospacing="0"/>
        <w:ind w:firstLine="709"/>
        <w:jc w:val="both"/>
      </w:pPr>
      <w:r w:rsidRPr="00C7779D">
        <w:t>Тел. 8 (395-2) 24-27-31</w:t>
      </w:r>
    </w:p>
    <w:p w:rsidR="002D7F59" w:rsidRPr="00C7779D" w:rsidRDefault="002D7F5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ГБУК «Иркутский областной Дом народного творчества» </w:t>
      </w:r>
    </w:p>
    <w:p w:rsidR="003F6E7B" w:rsidRPr="00C7779D" w:rsidRDefault="002D7F5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664025 г. Иркутск ул. Свердлова,18А </w:t>
      </w:r>
      <w:proofErr w:type="gramStart"/>
      <w:r w:rsidRPr="00C7779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7779D">
        <w:rPr>
          <w:rFonts w:ascii="Times New Roman" w:hAnsi="Times New Roman" w:cs="Times New Roman"/>
          <w:sz w:val="24"/>
          <w:szCs w:val="24"/>
        </w:rPr>
        <w:t>-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779D">
        <w:rPr>
          <w:rFonts w:ascii="Times New Roman" w:hAnsi="Times New Roman" w:cs="Times New Roman"/>
          <w:sz w:val="24"/>
          <w:szCs w:val="24"/>
        </w:rPr>
        <w:t>:</w:t>
      </w:r>
      <w:r w:rsidR="00602290" w:rsidRPr="00C7779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02290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="00602290" w:rsidRPr="00C7779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602290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02290" w:rsidRPr="00C7779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602290"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02290" w:rsidRPr="00C7779D">
        <w:rPr>
          <w:rFonts w:ascii="Times New Roman" w:hAnsi="Times New Roman" w:cs="Times New Roman"/>
          <w:sz w:val="24"/>
          <w:szCs w:val="24"/>
        </w:rPr>
        <w:t xml:space="preserve">,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7779D">
        <w:rPr>
          <w:rFonts w:ascii="Times New Roman" w:hAnsi="Times New Roman" w:cs="Times New Roman"/>
          <w:sz w:val="24"/>
          <w:szCs w:val="24"/>
        </w:rPr>
        <w:t>://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7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79D">
        <w:rPr>
          <w:rFonts w:ascii="Times New Roman" w:hAnsi="Times New Roman" w:cs="Times New Roman"/>
          <w:sz w:val="24"/>
          <w:szCs w:val="24"/>
          <w:lang w:val="en-US"/>
        </w:rPr>
        <w:t>iodnt</w:t>
      </w:r>
      <w:proofErr w:type="spellEnd"/>
      <w:r w:rsidRPr="00C777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77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6E7B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3F6E7B" w:rsidRPr="00C7779D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225CAD" w:rsidRPr="00C7779D" w:rsidRDefault="003F6E7B" w:rsidP="00C7779D">
      <w:pPr>
        <w:pStyle w:val="aa"/>
        <w:spacing w:before="0" w:beforeAutospacing="0" w:after="0" w:afterAutospacing="0"/>
        <w:ind w:firstLine="709"/>
        <w:jc w:val="right"/>
      </w:pPr>
      <w:r w:rsidRPr="00C7779D">
        <w:rPr>
          <w:lang w:val="en-US"/>
        </w:rPr>
        <w:t>     </w:t>
      </w:r>
    </w:p>
    <w:p w:rsidR="004003D5" w:rsidRPr="00C7779D" w:rsidRDefault="004003D5" w:rsidP="00C7779D">
      <w:pPr>
        <w:pStyle w:val="aa"/>
        <w:spacing w:before="0" w:beforeAutospacing="0" w:after="0" w:afterAutospacing="0"/>
        <w:ind w:firstLine="709"/>
        <w:jc w:val="right"/>
      </w:pPr>
      <w:r w:rsidRPr="00C7779D">
        <w:t>Приложение № 1</w:t>
      </w:r>
    </w:p>
    <w:p w:rsidR="004003D5" w:rsidRPr="00C7779D" w:rsidRDefault="004003D5" w:rsidP="00C7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D5" w:rsidRPr="00C7779D" w:rsidRDefault="00765E04" w:rsidP="00C7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З</w:t>
      </w:r>
      <w:r w:rsidR="004003D5" w:rsidRPr="00C7779D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4003D5" w:rsidRPr="00C7779D" w:rsidRDefault="004003D5" w:rsidP="00C7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на участие в областном семинаре-практикуме</w:t>
      </w:r>
    </w:p>
    <w:p w:rsidR="004D2756" w:rsidRPr="00C7779D" w:rsidRDefault="004D2756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«Школы</w:t>
      </w:r>
      <w:r w:rsidR="000F3A7E" w:rsidRPr="00C7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D5" w:rsidRPr="00C7779D">
        <w:rPr>
          <w:rFonts w:ascii="Times New Roman" w:hAnsi="Times New Roman" w:cs="Times New Roman"/>
          <w:b/>
          <w:sz w:val="24"/>
          <w:szCs w:val="24"/>
        </w:rPr>
        <w:t>руководителя»</w:t>
      </w:r>
    </w:p>
    <w:p w:rsidR="004D2756" w:rsidRPr="00C7779D" w:rsidRDefault="004D2756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b/>
          <w:sz w:val="24"/>
          <w:szCs w:val="24"/>
        </w:rPr>
        <w:t xml:space="preserve">«Инновационные формы работы в </w:t>
      </w:r>
      <w:proofErr w:type="spellStart"/>
      <w:r w:rsidRPr="00C7779D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C7779D">
        <w:rPr>
          <w:rFonts w:ascii="Times New Roman" w:hAnsi="Times New Roman" w:cs="Times New Roman"/>
          <w:b/>
          <w:sz w:val="24"/>
          <w:szCs w:val="24"/>
        </w:rPr>
        <w:t xml:space="preserve"> деятельности»</w:t>
      </w:r>
    </w:p>
    <w:p w:rsidR="004003D5" w:rsidRPr="00C7779D" w:rsidRDefault="004003D5" w:rsidP="00C77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3D5" w:rsidRPr="00C7779D" w:rsidRDefault="004003D5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D5" w:rsidRPr="00C7779D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D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D5" w:rsidRPr="001928FC" w:rsidRDefault="004003D5" w:rsidP="001928F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Наименование учреждения (полное по уставу)</w:t>
      </w:r>
    </w:p>
    <w:p w:rsidR="008D5B34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34">
        <w:rPr>
          <w:rFonts w:ascii="Times New Roman" w:hAnsi="Times New Roman" w:cs="Times New Roman"/>
          <w:sz w:val="24"/>
          <w:szCs w:val="24"/>
        </w:rPr>
        <w:t>Ф.И.О.</w:t>
      </w:r>
      <w:r w:rsidR="00946441" w:rsidRPr="008D5B34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8D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D5" w:rsidRPr="008D5B34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34"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  <w:r w:rsidR="008D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D5" w:rsidRPr="00C7779D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34">
        <w:rPr>
          <w:rFonts w:ascii="Times New Roman" w:hAnsi="Times New Roman" w:cs="Times New Roman"/>
          <w:sz w:val="24"/>
          <w:szCs w:val="24"/>
        </w:rPr>
        <w:t>Т</w:t>
      </w:r>
      <w:r w:rsidRPr="00C7779D">
        <w:rPr>
          <w:rFonts w:ascii="Times New Roman" w:hAnsi="Times New Roman" w:cs="Times New Roman"/>
          <w:sz w:val="24"/>
          <w:szCs w:val="24"/>
        </w:rPr>
        <w:t>ел/факс</w:t>
      </w:r>
      <w:r w:rsidR="008D5B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779D">
        <w:rPr>
          <w:rFonts w:ascii="Times New Roman" w:hAnsi="Times New Roman" w:cs="Times New Roman"/>
          <w:sz w:val="24"/>
          <w:szCs w:val="24"/>
        </w:rPr>
        <w:t>:</w:t>
      </w:r>
      <w:r w:rsidR="008D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D5" w:rsidRPr="00C7779D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8D5B34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34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4003D5" w:rsidRPr="00C7779D" w:rsidRDefault="004003D5" w:rsidP="008D5B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B34">
        <w:rPr>
          <w:rFonts w:ascii="Times New Roman" w:hAnsi="Times New Roman" w:cs="Times New Roman"/>
          <w:sz w:val="24"/>
          <w:szCs w:val="24"/>
        </w:rPr>
        <w:t>Специализация по диплому (</w:t>
      </w:r>
      <w:r w:rsidR="000F3A7E" w:rsidRPr="008D5B34">
        <w:rPr>
          <w:rFonts w:ascii="Times New Roman" w:hAnsi="Times New Roman" w:cs="Times New Roman"/>
          <w:sz w:val="24"/>
          <w:szCs w:val="24"/>
        </w:rPr>
        <w:t xml:space="preserve">специализация, </w:t>
      </w:r>
      <w:r w:rsidRPr="008D5B34">
        <w:rPr>
          <w:rFonts w:ascii="Times New Roman" w:hAnsi="Times New Roman" w:cs="Times New Roman"/>
          <w:sz w:val="24"/>
          <w:szCs w:val="24"/>
        </w:rPr>
        <w:t>наименование учреждения, год окончания)</w:t>
      </w:r>
      <w:r w:rsidR="008D5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D5" w:rsidRPr="00C7779D" w:rsidRDefault="004003D5" w:rsidP="00C7779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Общий стаж работы</w:t>
      </w:r>
    </w:p>
    <w:p w:rsidR="004003D5" w:rsidRPr="008D5B34" w:rsidRDefault="004003D5" w:rsidP="008D5B3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Стаж работы в</w:t>
      </w:r>
      <w:r w:rsidR="00946441" w:rsidRPr="00C7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441" w:rsidRPr="00C7779D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C7779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46441" w:rsidRPr="00C7779D">
        <w:rPr>
          <w:rFonts w:ascii="Times New Roman" w:hAnsi="Times New Roman" w:cs="Times New Roman"/>
          <w:sz w:val="24"/>
          <w:szCs w:val="24"/>
        </w:rPr>
        <w:t>и</w:t>
      </w:r>
    </w:p>
    <w:p w:rsidR="00996F6E" w:rsidRDefault="00946441" w:rsidP="00004CD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Тема </w:t>
      </w:r>
      <w:r w:rsidR="008F7795" w:rsidRPr="00C7779D">
        <w:rPr>
          <w:rFonts w:ascii="Times New Roman" w:hAnsi="Times New Roman" w:cs="Times New Roman"/>
          <w:sz w:val="24"/>
          <w:szCs w:val="24"/>
        </w:rPr>
        <w:t xml:space="preserve">и форма </w:t>
      </w:r>
      <w:r w:rsidRPr="00C7779D">
        <w:rPr>
          <w:rFonts w:ascii="Times New Roman" w:hAnsi="Times New Roman" w:cs="Times New Roman"/>
          <w:sz w:val="24"/>
          <w:szCs w:val="24"/>
        </w:rPr>
        <w:t>выступления на</w:t>
      </w:r>
      <w:r w:rsidR="00996F6E" w:rsidRPr="00C7779D">
        <w:rPr>
          <w:rFonts w:ascii="Times New Roman" w:hAnsi="Times New Roman" w:cs="Times New Roman"/>
          <w:sz w:val="24"/>
          <w:szCs w:val="24"/>
        </w:rPr>
        <w:t xml:space="preserve"> семинаре-практикуме</w:t>
      </w:r>
      <w:r w:rsidR="008F7795" w:rsidRPr="00C7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6E" w:rsidRPr="00C7779D" w:rsidRDefault="00996F6E" w:rsidP="00C777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34" w:rsidRDefault="008D5B34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5B34" w:rsidRDefault="008D5B34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4CD7" w:rsidRDefault="00004CD7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96F6E" w:rsidRPr="00C7779D" w:rsidRDefault="00996F6E" w:rsidP="00C777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96F6E" w:rsidRPr="008D5B34" w:rsidRDefault="00996F6E" w:rsidP="00C7779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6F6E" w:rsidRPr="008D5B34" w:rsidRDefault="00996F6E" w:rsidP="00C7779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3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61D39" w:rsidRPr="008D5B34">
        <w:rPr>
          <w:rFonts w:ascii="Times New Roman" w:hAnsi="Times New Roman" w:cs="Times New Roman"/>
          <w:b/>
          <w:sz w:val="24"/>
          <w:szCs w:val="24"/>
        </w:rPr>
        <w:t>областного</w:t>
      </w:r>
      <w:r w:rsidRPr="008D5B34">
        <w:rPr>
          <w:rFonts w:ascii="Times New Roman" w:hAnsi="Times New Roman" w:cs="Times New Roman"/>
          <w:b/>
          <w:sz w:val="24"/>
          <w:szCs w:val="24"/>
        </w:rPr>
        <w:t xml:space="preserve"> конкурса ведущих игровых программ</w:t>
      </w:r>
    </w:p>
    <w:p w:rsidR="00996F6E" w:rsidRPr="008D5B34" w:rsidRDefault="00996F6E" w:rsidP="00C7779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5B34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8D5B34">
        <w:rPr>
          <w:rFonts w:ascii="Times New Roman" w:hAnsi="Times New Roman" w:cs="Times New Roman"/>
          <w:b/>
          <w:sz w:val="24"/>
          <w:szCs w:val="24"/>
        </w:rPr>
        <w:t xml:space="preserve"> учреждений Иркутской области</w:t>
      </w:r>
    </w:p>
    <w:p w:rsidR="00996F6E" w:rsidRPr="008D5B34" w:rsidRDefault="00996F6E" w:rsidP="00C7779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34">
        <w:rPr>
          <w:rFonts w:ascii="Times New Roman" w:hAnsi="Times New Roman" w:cs="Times New Roman"/>
          <w:b/>
          <w:sz w:val="24"/>
          <w:szCs w:val="24"/>
        </w:rPr>
        <w:t xml:space="preserve"> «Салют, игра!»</w:t>
      </w:r>
    </w:p>
    <w:p w:rsidR="0076695F" w:rsidRPr="008D5B34" w:rsidRDefault="00996F6E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5B34"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r w:rsidR="000F3A7E" w:rsidRPr="008D5B34">
        <w:rPr>
          <w:rFonts w:ascii="Times New Roman" w:hAnsi="Times New Roman" w:cs="Times New Roman"/>
          <w:b/>
          <w:sz w:val="24"/>
          <w:szCs w:val="24"/>
        </w:rPr>
        <w:t xml:space="preserve">областного семинара-практикума </w:t>
      </w:r>
      <w:r w:rsidR="0076695F" w:rsidRPr="008D5B34">
        <w:rPr>
          <w:rFonts w:ascii="Times New Roman" w:eastAsia="Times New Roman" w:hAnsi="Times New Roman" w:cs="Times New Roman"/>
          <w:b/>
          <w:sz w:val="24"/>
          <w:szCs w:val="24"/>
        </w:rPr>
        <w:t>«Школы</w:t>
      </w:r>
      <w:r w:rsidRPr="008D5B34">
        <w:rPr>
          <w:rFonts w:ascii="Times New Roman" w:eastAsia="Times New Roman" w:hAnsi="Times New Roman" w:cs="Times New Roman"/>
          <w:b/>
          <w:sz w:val="24"/>
          <w:szCs w:val="24"/>
        </w:rPr>
        <w:t xml:space="preserve"> руководителя»</w:t>
      </w:r>
      <w:r w:rsidR="000F3A7E" w:rsidRPr="008D5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6695F" w:rsidRPr="008D5B34" w:rsidRDefault="0076695F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D5B34">
        <w:rPr>
          <w:rFonts w:ascii="Times New Roman" w:hAnsi="Times New Roman" w:cs="Times New Roman"/>
          <w:b/>
          <w:sz w:val="24"/>
          <w:szCs w:val="24"/>
        </w:rPr>
        <w:t xml:space="preserve">«Инновационные формы работы в </w:t>
      </w:r>
      <w:proofErr w:type="spellStart"/>
      <w:r w:rsidRPr="008D5B34">
        <w:rPr>
          <w:rFonts w:ascii="Times New Roman" w:hAnsi="Times New Roman" w:cs="Times New Roman"/>
          <w:b/>
          <w:sz w:val="24"/>
          <w:szCs w:val="24"/>
        </w:rPr>
        <w:t>культурно-досуговой</w:t>
      </w:r>
      <w:proofErr w:type="spellEnd"/>
      <w:r w:rsidRPr="008D5B34">
        <w:rPr>
          <w:rFonts w:ascii="Times New Roman" w:hAnsi="Times New Roman" w:cs="Times New Roman"/>
          <w:b/>
          <w:sz w:val="24"/>
          <w:szCs w:val="24"/>
        </w:rPr>
        <w:t xml:space="preserve"> деятельности»)</w:t>
      </w:r>
      <w:proofErr w:type="gramEnd"/>
    </w:p>
    <w:p w:rsidR="00996F6E" w:rsidRPr="00C7779D" w:rsidRDefault="00996F6E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F6E" w:rsidRPr="00C7779D" w:rsidRDefault="00996F6E" w:rsidP="00C7779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Учредител</w:t>
      </w:r>
      <w:r w:rsidR="00F24AC6" w:rsidRPr="00C7779D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7779D">
        <w:rPr>
          <w:rFonts w:ascii="Times New Roman" w:eastAsia="Times New Roman" w:hAnsi="Times New Roman" w:cs="Times New Roman"/>
          <w:sz w:val="24"/>
          <w:szCs w:val="24"/>
        </w:rPr>
        <w:t>: Министерство культуры и архивов Иркутской области</w:t>
      </w:r>
    </w:p>
    <w:p w:rsidR="000E3EE4" w:rsidRPr="00C7779D" w:rsidRDefault="00996F6E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="00CC67E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777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7779D">
        <w:rPr>
          <w:rFonts w:ascii="Times New Roman" w:hAnsi="Times New Roman" w:cs="Times New Roman"/>
          <w:sz w:val="24"/>
          <w:szCs w:val="24"/>
        </w:rPr>
        <w:t xml:space="preserve"> ГБУК «Иркутский областной Дом народного творчества», </w:t>
      </w:r>
      <w:r w:rsidR="000E3EE4" w:rsidRPr="00C7779D">
        <w:rPr>
          <w:rFonts w:ascii="Times New Roman" w:hAnsi="Times New Roman" w:cs="Times New Roman"/>
          <w:sz w:val="24"/>
          <w:szCs w:val="24"/>
        </w:rPr>
        <w:t>отдел культуры администрации Иркутского районного муниципального образования.</w:t>
      </w:r>
    </w:p>
    <w:p w:rsidR="00996F6E" w:rsidRPr="00C7779D" w:rsidRDefault="00996F6E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7779D">
        <w:rPr>
          <w:rFonts w:ascii="Times New Roman" w:hAnsi="Times New Roman" w:cs="Times New Roman"/>
          <w:sz w:val="24"/>
          <w:szCs w:val="24"/>
        </w:rPr>
        <w:t>развитие творческого потенциала и повышение профессионального мастерства ведущих развлекательно-игровых программ</w:t>
      </w:r>
      <w:r w:rsidR="00377FEC" w:rsidRPr="00C7779D">
        <w:rPr>
          <w:rFonts w:ascii="Times New Roman" w:hAnsi="Times New Roman" w:cs="Times New Roman"/>
          <w:sz w:val="24"/>
          <w:szCs w:val="24"/>
        </w:rPr>
        <w:t>.</w:t>
      </w:r>
    </w:p>
    <w:p w:rsidR="00996F6E" w:rsidRPr="00C7779D" w:rsidRDefault="00996F6E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6F6E" w:rsidRPr="00C7779D" w:rsidRDefault="00CC67EF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F6E" w:rsidRPr="00C7779D">
        <w:rPr>
          <w:rFonts w:ascii="Times New Roman" w:hAnsi="Times New Roman" w:cs="Times New Roman"/>
          <w:sz w:val="24"/>
          <w:szCs w:val="24"/>
        </w:rPr>
        <w:t>создание среды творческого общения и обмена опытом участников конкурса;</w:t>
      </w:r>
    </w:p>
    <w:p w:rsidR="00996F6E" w:rsidRPr="00C7779D" w:rsidRDefault="00996F6E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сохранение традиционных и поиск новых творческих инициатив и подходов в организации игровых программ;</w:t>
      </w:r>
    </w:p>
    <w:p w:rsidR="00996F6E" w:rsidRPr="00C7779D" w:rsidRDefault="00996F6E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выявление и поддержка талантливых ведущих, а также совершенствование их профессионального мастерства;</w:t>
      </w:r>
    </w:p>
    <w:p w:rsidR="00996F6E" w:rsidRPr="00C7779D" w:rsidRDefault="00996F6E" w:rsidP="00C77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популяризация и развитие новых форм и методов ведения игровых программ.</w:t>
      </w:r>
    </w:p>
    <w:p w:rsidR="00F61D39" w:rsidRPr="00C7779D" w:rsidRDefault="00F61D39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Сроки и место проведения:</w:t>
      </w:r>
    </w:p>
    <w:p w:rsidR="00F61D39" w:rsidRPr="00C7779D" w:rsidRDefault="00F61D39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Областной</w:t>
      </w:r>
      <w:r w:rsidR="00996F6E"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="0076695F" w:rsidRPr="00C7779D">
        <w:rPr>
          <w:rFonts w:ascii="Times New Roman" w:hAnsi="Times New Roman" w:cs="Times New Roman"/>
          <w:sz w:val="24"/>
          <w:szCs w:val="24"/>
        </w:rPr>
        <w:t>К</w:t>
      </w:r>
      <w:r w:rsidR="00996F6E" w:rsidRPr="00C7779D">
        <w:rPr>
          <w:rFonts w:ascii="Times New Roman" w:hAnsi="Times New Roman" w:cs="Times New Roman"/>
          <w:sz w:val="24"/>
          <w:szCs w:val="24"/>
        </w:rPr>
        <w:t xml:space="preserve">онкурс ведущих игровых программ </w:t>
      </w:r>
      <w:proofErr w:type="spellStart"/>
      <w:r w:rsidR="00996F6E" w:rsidRPr="00C7779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996F6E" w:rsidRPr="00C7779D">
        <w:rPr>
          <w:rFonts w:ascii="Times New Roman" w:hAnsi="Times New Roman" w:cs="Times New Roman"/>
          <w:sz w:val="24"/>
          <w:szCs w:val="24"/>
        </w:rPr>
        <w:t xml:space="preserve"> учреждений Иркутской области «Салют, игра!» проводится в рамках областного семинара-практикума «</w:t>
      </w:r>
      <w:r w:rsidRPr="00C7779D">
        <w:rPr>
          <w:rFonts w:ascii="Times New Roman" w:hAnsi="Times New Roman" w:cs="Times New Roman"/>
          <w:sz w:val="24"/>
          <w:szCs w:val="24"/>
        </w:rPr>
        <w:t xml:space="preserve">Инновационные формы работы в </w:t>
      </w:r>
      <w:proofErr w:type="spellStart"/>
      <w:r w:rsidRPr="00C7779D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C7779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E6933" w:rsidRPr="00C7779D">
        <w:rPr>
          <w:rFonts w:ascii="Times New Roman" w:hAnsi="Times New Roman" w:cs="Times New Roman"/>
          <w:sz w:val="24"/>
          <w:szCs w:val="24"/>
        </w:rPr>
        <w:t>» 23 сентября 2016 года в</w:t>
      </w:r>
      <w:r w:rsidR="00996F6E" w:rsidRPr="00C7779D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1E6933" w:rsidRPr="00C7779D">
        <w:rPr>
          <w:rFonts w:ascii="Times New Roman" w:hAnsi="Times New Roman" w:cs="Times New Roman"/>
          <w:sz w:val="24"/>
          <w:szCs w:val="24"/>
        </w:rPr>
        <w:t>ом</w:t>
      </w:r>
      <w:r w:rsidR="00996F6E" w:rsidRPr="00C7779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6933" w:rsidRPr="00C7779D">
        <w:rPr>
          <w:rFonts w:ascii="Times New Roman" w:hAnsi="Times New Roman" w:cs="Times New Roman"/>
          <w:sz w:val="24"/>
          <w:szCs w:val="24"/>
        </w:rPr>
        <w:t>е</w:t>
      </w:r>
    </w:p>
    <w:p w:rsidR="001E6933" w:rsidRPr="00C7779D" w:rsidRDefault="001E6933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 w:rsidR="00F14A77" w:rsidRPr="00C7779D">
        <w:rPr>
          <w:rFonts w:ascii="Times New Roman" w:hAnsi="Times New Roman" w:cs="Times New Roman"/>
          <w:b/>
          <w:sz w:val="24"/>
          <w:szCs w:val="24"/>
        </w:rPr>
        <w:t>К</w:t>
      </w:r>
      <w:r w:rsidRPr="00C7779D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6695F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>онкурсе приглашаются</w:t>
      </w:r>
      <w:r w:rsidR="0076695F" w:rsidRPr="00C7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43AA" w:rsidRPr="00C7779D">
        <w:rPr>
          <w:rFonts w:ascii="Times New Roman" w:eastAsia="Times New Roman" w:hAnsi="Times New Roman" w:cs="Times New Roman"/>
          <w:sz w:val="24"/>
          <w:szCs w:val="24"/>
        </w:rPr>
        <w:t>культорганизаторы</w:t>
      </w:r>
      <w:proofErr w:type="spellEnd"/>
      <w:r w:rsidR="007D43AA" w:rsidRPr="00C77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</w:rPr>
        <w:t xml:space="preserve">КДУ Иркутской области. Конкурсанты представляют игровую программу для детей, молодежи и взрослой аудитории (возможна авторская программа) продолжительностью не более 15 минут. </w:t>
      </w:r>
    </w:p>
    <w:p w:rsidR="00F61D39" w:rsidRPr="00C7779D" w:rsidRDefault="00F61D39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Конкурс игровых программ проводится по следующим номинациям:</w:t>
      </w: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- «Как развлекались наши деды» (использование традиционных игр и забав);</w:t>
      </w:r>
    </w:p>
    <w:p w:rsidR="00996F6E" w:rsidRPr="00C7779D" w:rsidRDefault="00996F6E" w:rsidP="00C7779D">
      <w:pPr>
        <w:pStyle w:val="Default"/>
        <w:ind w:firstLine="709"/>
      </w:pPr>
    </w:p>
    <w:p w:rsidR="00996F6E" w:rsidRPr="00C7779D" w:rsidRDefault="00996F6E" w:rsidP="00C7779D">
      <w:pPr>
        <w:pStyle w:val="Default"/>
        <w:ind w:firstLine="709"/>
      </w:pPr>
      <w:r w:rsidRPr="00C7779D">
        <w:rPr>
          <w:bCs/>
          <w:iCs/>
        </w:rPr>
        <w:t xml:space="preserve">- «Ключ к здоровью» </w:t>
      </w:r>
      <w:r w:rsidRPr="00C7779D">
        <w:rPr>
          <w:b/>
          <w:bCs/>
          <w:i/>
          <w:iCs/>
        </w:rPr>
        <w:t>(</w:t>
      </w:r>
      <w:r w:rsidRPr="00C7779D">
        <w:t xml:space="preserve">программы, пропагандирующие здоровый образ жизни); </w:t>
      </w:r>
    </w:p>
    <w:p w:rsidR="00996F6E" w:rsidRPr="00C7779D" w:rsidRDefault="00996F6E" w:rsidP="00C7779D">
      <w:pPr>
        <w:pStyle w:val="Default"/>
        <w:ind w:firstLine="709"/>
      </w:pPr>
    </w:p>
    <w:p w:rsidR="00996F6E" w:rsidRPr="00C7779D" w:rsidRDefault="00996F6E" w:rsidP="00C7779D">
      <w:pPr>
        <w:pStyle w:val="Default"/>
        <w:ind w:firstLine="709"/>
      </w:pPr>
      <w:r w:rsidRPr="00C7779D">
        <w:rPr>
          <w:bCs/>
          <w:iCs/>
        </w:rPr>
        <w:t xml:space="preserve">- «В кругу семьи» </w:t>
      </w:r>
      <w:r w:rsidRPr="00C7779D">
        <w:rPr>
          <w:b/>
          <w:bCs/>
          <w:i/>
          <w:iCs/>
        </w:rPr>
        <w:t>(</w:t>
      </w:r>
      <w:r w:rsidRPr="00C7779D">
        <w:t xml:space="preserve">программы, направленные на развитие культуры семьи); </w:t>
      </w:r>
    </w:p>
    <w:p w:rsidR="00996F6E" w:rsidRPr="00C7779D" w:rsidRDefault="00996F6E" w:rsidP="00C7779D">
      <w:pPr>
        <w:pStyle w:val="Default"/>
        <w:ind w:firstLine="709"/>
      </w:pPr>
    </w:p>
    <w:p w:rsidR="00996F6E" w:rsidRPr="00C7779D" w:rsidRDefault="00996F6E" w:rsidP="00C7779D">
      <w:pPr>
        <w:pStyle w:val="Default"/>
        <w:ind w:firstLine="709"/>
      </w:pPr>
      <w:r w:rsidRPr="00C7779D">
        <w:t xml:space="preserve">- </w:t>
      </w:r>
      <w:r w:rsidRPr="00C7779D">
        <w:rPr>
          <w:bCs/>
          <w:iCs/>
        </w:rPr>
        <w:t>«Мир открытий»</w:t>
      </w:r>
      <w:r w:rsidRPr="00C7779D">
        <w:rPr>
          <w:b/>
          <w:bCs/>
          <w:i/>
          <w:iCs/>
        </w:rPr>
        <w:t xml:space="preserve"> (</w:t>
      </w:r>
      <w:r w:rsidRPr="00C7779D">
        <w:t xml:space="preserve">познавательно-интеллектуальные программы); </w:t>
      </w:r>
    </w:p>
    <w:p w:rsidR="00F61D39" w:rsidRPr="00C7779D" w:rsidRDefault="00F61D39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6695F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 xml:space="preserve">онкурсе необходимо заполнить и отправить по электронной почте </w:t>
      </w:r>
      <w:hyperlink r:id="rId12" w:history="1"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b/>
          <w:sz w:val="24"/>
          <w:szCs w:val="24"/>
        </w:rPr>
        <w:t>до 10 июня</w:t>
      </w:r>
      <w:r w:rsidRPr="00C7779D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- анкету-заявку (Приложение № 3); </w:t>
      </w:r>
    </w:p>
    <w:p w:rsidR="00F61D39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- сценарий игровой программы (требования к написанию сценария в Приложении № 4) 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Конкурсанты, не отправившие сценарий, к участию в конкурсе не допускаются!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По мере поступления документов Оргкомитет принимает решение о включении претендентов в состав участников </w:t>
      </w:r>
      <w:r w:rsidR="00F14A77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>онкурса.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76695F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 xml:space="preserve">онкурса проводится </w:t>
      </w:r>
      <w:r w:rsidRPr="00C7779D">
        <w:rPr>
          <w:rFonts w:ascii="Times New Roman" w:hAnsi="Times New Roman" w:cs="Times New Roman"/>
          <w:b/>
          <w:bCs/>
          <w:sz w:val="24"/>
          <w:szCs w:val="24"/>
        </w:rPr>
        <w:t xml:space="preserve">конкурс сценариев </w:t>
      </w:r>
      <w:r w:rsidRPr="00C7779D">
        <w:rPr>
          <w:rFonts w:ascii="Times New Roman" w:hAnsi="Times New Roman" w:cs="Times New Roman"/>
          <w:sz w:val="24"/>
          <w:szCs w:val="24"/>
        </w:rPr>
        <w:t xml:space="preserve">игровых программ указанных номинаций. 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 w:rsidR="0090355A" w:rsidRPr="00C7779D">
        <w:rPr>
          <w:rFonts w:ascii="Times New Roman" w:hAnsi="Times New Roman" w:cs="Times New Roman"/>
          <w:b/>
          <w:sz w:val="24"/>
          <w:szCs w:val="24"/>
        </w:rPr>
        <w:t>ведущих игровых программ</w:t>
      </w:r>
      <w:r w:rsidRPr="00C7779D">
        <w:rPr>
          <w:rFonts w:ascii="Times New Roman" w:hAnsi="Times New Roman" w:cs="Times New Roman"/>
          <w:b/>
          <w:sz w:val="24"/>
          <w:szCs w:val="24"/>
        </w:rPr>
        <w:t>:</w:t>
      </w:r>
    </w:p>
    <w:p w:rsidR="00996F6E" w:rsidRPr="00C7779D" w:rsidRDefault="00996F6E" w:rsidP="00C7779D">
      <w:pPr>
        <w:pStyle w:val="Default"/>
        <w:ind w:firstLine="709"/>
      </w:pPr>
      <w:r w:rsidRPr="00C7779D">
        <w:t xml:space="preserve">- владение методикой организации и проведения различных форм игровой деятельности ведущими; </w:t>
      </w:r>
    </w:p>
    <w:p w:rsidR="00996F6E" w:rsidRPr="00C7779D" w:rsidRDefault="00F61D39" w:rsidP="00C7779D">
      <w:pPr>
        <w:pStyle w:val="Default"/>
        <w:ind w:firstLine="709"/>
      </w:pPr>
      <w:r w:rsidRPr="00C7779D">
        <w:t xml:space="preserve">- </w:t>
      </w:r>
      <w:r w:rsidR="00996F6E" w:rsidRPr="00C7779D">
        <w:t xml:space="preserve">артистизм ведущих; </w:t>
      </w:r>
    </w:p>
    <w:p w:rsidR="00996F6E" w:rsidRPr="00C7779D" w:rsidRDefault="00996F6E" w:rsidP="00C7779D">
      <w:pPr>
        <w:pStyle w:val="Default"/>
        <w:ind w:firstLine="709"/>
      </w:pPr>
      <w:r w:rsidRPr="00C7779D">
        <w:t xml:space="preserve">- культура речи ведущих, искусство общения с участниками программы; </w:t>
      </w:r>
    </w:p>
    <w:p w:rsidR="00996F6E" w:rsidRPr="00C7779D" w:rsidRDefault="00996F6E" w:rsidP="00C7779D">
      <w:pPr>
        <w:pStyle w:val="Default"/>
        <w:ind w:firstLine="709"/>
      </w:pPr>
      <w:r w:rsidRPr="00C7779D">
        <w:t xml:space="preserve">- художественное и музыкальное оформление программы; </w:t>
      </w:r>
    </w:p>
    <w:p w:rsidR="00996F6E" w:rsidRPr="00C7779D" w:rsidRDefault="00996F6E" w:rsidP="00C7779D">
      <w:pPr>
        <w:pStyle w:val="Default"/>
        <w:ind w:firstLine="709"/>
      </w:pPr>
      <w:r w:rsidRPr="00C7779D">
        <w:t>- новизна, оригинальность замысла и формы его воплощения в программе;</w:t>
      </w:r>
    </w:p>
    <w:p w:rsidR="00996F6E" w:rsidRPr="00C7779D" w:rsidRDefault="00996F6E" w:rsidP="00C7779D">
      <w:pPr>
        <w:pStyle w:val="Default"/>
        <w:ind w:firstLine="709"/>
      </w:pPr>
      <w:r w:rsidRPr="00C7779D">
        <w:t xml:space="preserve">- костюм, реквизит 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79D">
        <w:rPr>
          <w:rFonts w:ascii="Times New Roman" w:hAnsi="Times New Roman" w:cs="Times New Roman"/>
          <w:i/>
          <w:iCs/>
          <w:sz w:val="24"/>
          <w:szCs w:val="24"/>
        </w:rPr>
        <w:t>Каждый критерий</w:t>
      </w:r>
      <w:r w:rsidR="00454337" w:rsidRPr="00C7779D">
        <w:rPr>
          <w:rFonts w:ascii="Times New Roman" w:hAnsi="Times New Roman" w:cs="Times New Roman"/>
          <w:i/>
          <w:iCs/>
          <w:sz w:val="24"/>
          <w:szCs w:val="24"/>
        </w:rPr>
        <w:t xml:space="preserve"> оценивае</w:t>
      </w:r>
      <w:r w:rsidRPr="00C7779D">
        <w:rPr>
          <w:rFonts w:ascii="Times New Roman" w:hAnsi="Times New Roman" w:cs="Times New Roman"/>
          <w:i/>
          <w:iCs/>
          <w:sz w:val="24"/>
          <w:szCs w:val="24"/>
        </w:rPr>
        <w:t>тся максимально в 10 баллов.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79D">
        <w:rPr>
          <w:rFonts w:ascii="Times New Roman" w:hAnsi="Times New Roman" w:cs="Times New Roman"/>
          <w:b/>
          <w:iCs/>
          <w:sz w:val="24"/>
          <w:szCs w:val="24"/>
        </w:rPr>
        <w:t>Критерии оценки сценария: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79D">
        <w:rPr>
          <w:rFonts w:ascii="Times New Roman" w:hAnsi="Times New Roman" w:cs="Times New Roman"/>
          <w:iCs/>
          <w:sz w:val="24"/>
          <w:szCs w:val="24"/>
        </w:rPr>
        <w:t>- новизна</w:t>
      </w:r>
      <w:r w:rsidR="004D2756" w:rsidRPr="00C7779D">
        <w:rPr>
          <w:rFonts w:ascii="Times New Roman" w:hAnsi="Times New Roman" w:cs="Times New Roman"/>
          <w:iCs/>
          <w:sz w:val="24"/>
          <w:szCs w:val="24"/>
        </w:rPr>
        <w:t xml:space="preserve"> игровой </w:t>
      </w:r>
      <w:r w:rsidRPr="00C7779D">
        <w:rPr>
          <w:rFonts w:ascii="Times New Roman" w:hAnsi="Times New Roman" w:cs="Times New Roman"/>
          <w:iCs/>
          <w:sz w:val="24"/>
          <w:szCs w:val="24"/>
        </w:rPr>
        <w:t>программы;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79D">
        <w:rPr>
          <w:rFonts w:ascii="Times New Roman" w:hAnsi="Times New Roman" w:cs="Times New Roman"/>
          <w:iCs/>
          <w:sz w:val="24"/>
          <w:szCs w:val="24"/>
        </w:rPr>
        <w:t>- актуальность содержания;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779D">
        <w:rPr>
          <w:rFonts w:ascii="Times New Roman" w:hAnsi="Times New Roman" w:cs="Times New Roman"/>
          <w:iCs/>
          <w:sz w:val="24"/>
          <w:szCs w:val="24"/>
        </w:rPr>
        <w:t xml:space="preserve">- наличие </w:t>
      </w:r>
      <w:proofErr w:type="spellStart"/>
      <w:r w:rsidRPr="00C7779D">
        <w:rPr>
          <w:rFonts w:ascii="Times New Roman" w:hAnsi="Times New Roman" w:cs="Times New Roman"/>
          <w:iCs/>
          <w:sz w:val="24"/>
          <w:szCs w:val="24"/>
        </w:rPr>
        <w:t>креативных</w:t>
      </w:r>
      <w:proofErr w:type="spellEnd"/>
      <w:r w:rsidRPr="00C7779D">
        <w:rPr>
          <w:rFonts w:ascii="Times New Roman" w:hAnsi="Times New Roman" w:cs="Times New Roman"/>
          <w:iCs/>
          <w:sz w:val="24"/>
          <w:szCs w:val="24"/>
        </w:rPr>
        <w:t xml:space="preserve"> подходов, нестандартных идей;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79D">
        <w:rPr>
          <w:rFonts w:ascii="Times New Roman" w:hAnsi="Times New Roman" w:cs="Times New Roman"/>
          <w:iCs/>
          <w:sz w:val="24"/>
          <w:szCs w:val="24"/>
        </w:rPr>
        <w:t>- культура изложения и оформления</w:t>
      </w:r>
      <w:r w:rsidR="00765E04" w:rsidRPr="00C7779D">
        <w:rPr>
          <w:rFonts w:ascii="Times New Roman" w:hAnsi="Times New Roman" w:cs="Times New Roman"/>
          <w:iCs/>
          <w:sz w:val="24"/>
          <w:szCs w:val="24"/>
        </w:rPr>
        <w:t>.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779D">
        <w:rPr>
          <w:rFonts w:ascii="Times New Roman" w:hAnsi="Times New Roman" w:cs="Times New Roman"/>
          <w:i/>
          <w:iCs/>
          <w:sz w:val="24"/>
          <w:szCs w:val="24"/>
        </w:rPr>
        <w:t>Каждый критерий</w:t>
      </w:r>
      <w:r w:rsidR="00454337" w:rsidRPr="00C7779D">
        <w:rPr>
          <w:rFonts w:ascii="Times New Roman" w:hAnsi="Times New Roman" w:cs="Times New Roman"/>
          <w:i/>
          <w:iCs/>
          <w:sz w:val="24"/>
          <w:szCs w:val="24"/>
        </w:rPr>
        <w:t xml:space="preserve"> оценивае</w:t>
      </w:r>
      <w:r w:rsidRPr="00C7779D">
        <w:rPr>
          <w:rFonts w:ascii="Times New Roman" w:hAnsi="Times New Roman" w:cs="Times New Roman"/>
          <w:i/>
          <w:iCs/>
          <w:sz w:val="24"/>
          <w:szCs w:val="24"/>
        </w:rPr>
        <w:t>тся максимально в 10 баллов.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7779D">
        <w:rPr>
          <w:rFonts w:ascii="Times New Roman" w:hAnsi="Times New Roman" w:cs="Times New Roman"/>
          <w:b/>
          <w:iCs/>
          <w:sz w:val="24"/>
          <w:szCs w:val="24"/>
        </w:rPr>
        <w:t xml:space="preserve">Подведение итогов </w:t>
      </w:r>
      <w:r w:rsidR="0076695F" w:rsidRPr="00C7779D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Pr="00C7779D">
        <w:rPr>
          <w:rFonts w:ascii="Times New Roman" w:hAnsi="Times New Roman" w:cs="Times New Roman"/>
          <w:b/>
          <w:iCs/>
          <w:sz w:val="24"/>
          <w:szCs w:val="24"/>
        </w:rPr>
        <w:t>онкурса и награждение: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76695F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 xml:space="preserve">онкурса являются участники, чьи </w:t>
      </w:r>
      <w:r w:rsidR="004D2756" w:rsidRPr="00C7779D">
        <w:rPr>
          <w:rFonts w:ascii="Times New Roman" w:hAnsi="Times New Roman" w:cs="Times New Roman"/>
          <w:sz w:val="24"/>
          <w:szCs w:val="24"/>
        </w:rPr>
        <w:t xml:space="preserve">игровые </w:t>
      </w:r>
      <w:r w:rsidRPr="00C7779D">
        <w:rPr>
          <w:rFonts w:ascii="Times New Roman" w:hAnsi="Times New Roman" w:cs="Times New Roman"/>
          <w:sz w:val="24"/>
          <w:szCs w:val="24"/>
        </w:rPr>
        <w:t xml:space="preserve">программы по оценке жюри набрали максимальное количество баллов в каждой номинации с присуждением званий лауреатов и дипломантов конкурса. </w:t>
      </w:r>
      <w:r w:rsidRPr="00C777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Гран-при присуждается жюри в случае несомненного преимущества игровой программы над другими программами, представленными на конкурс. Все конкурсанты получают дипломы участников конкурса. 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Сценарии участников и </w:t>
      </w:r>
      <w:r w:rsidR="00F61D39" w:rsidRPr="00C7779D">
        <w:rPr>
          <w:rFonts w:ascii="Times New Roman" w:hAnsi="Times New Roman" w:cs="Times New Roman"/>
          <w:sz w:val="24"/>
          <w:szCs w:val="24"/>
        </w:rPr>
        <w:t xml:space="preserve">победителей будут объединены в </w:t>
      </w:r>
      <w:r w:rsidRPr="00C7779D">
        <w:rPr>
          <w:rFonts w:ascii="Times New Roman" w:hAnsi="Times New Roman" w:cs="Times New Roman"/>
          <w:sz w:val="24"/>
          <w:szCs w:val="24"/>
        </w:rPr>
        <w:t>сборник и распространены в КДУ Иркутской области.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6E" w:rsidRPr="00C7779D" w:rsidRDefault="00996F6E" w:rsidP="00C7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Командировочные расходы (проезд, проживание, питание) за счет направляющей стороны. Все участники </w:t>
      </w:r>
      <w:r w:rsidR="0076695F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>онкурса оплачивают организационный взнос в размере 500 рублей. Организационный взнос включает: издание методического сборника, кофе-брейк.</w:t>
      </w:r>
    </w:p>
    <w:p w:rsidR="00996F6E" w:rsidRPr="00C7779D" w:rsidRDefault="00996F6E" w:rsidP="00C7779D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C7779D">
        <w:rPr>
          <w:b/>
        </w:rPr>
        <w:t>Контакты:</w:t>
      </w: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F14A77" w:rsidRPr="00C7779D">
        <w:rPr>
          <w:rFonts w:ascii="Times New Roman" w:hAnsi="Times New Roman" w:cs="Times New Roman"/>
          <w:sz w:val="24"/>
          <w:szCs w:val="24"/>
        </w:rPr>
        <w:t>К</w:t>
      </w:r>
      <w:r w:rsidRPr="00C7779D">
        <w:rPr>
          <w:rFonts w:ascii="Times New Roman" w:hAnsi="Times New Roman" w:cs="Times New Roman"/>
          <w:sz w:val="24"/>
          <w:szCs w:val="24"/>
        </w:rPr>
        <w:t xml:space="preserve">онкурса «Салют, игра!» - Рыбакова Галина Александровна </w:t>
      </w: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Тел. 8 (395-2) 24-27-31</w:t>
      </w: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ГБУК «Иркутский областной Дом народного творчества» </w:t>
      </w:r>
    </w:p>
    <w:p w:rsidR="00F81CCC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664025 г. Иркутск ул. Свердлова,18А </w:t>
      </w:r>
      <w:proofErr w:type="gramStart"/>
      <w:r w:rsidRPr="00C7779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7779D">
        <w:rPr>
          <w:rFonts w:ascii="Times New Roman" w:hAnsi="Times New Roman" w:cs="Times New Roman"/>
          <w:sz w:val="24"/>
          <w:szCs w:val="24"/>
        </w:rPr>
        <w:t>-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779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metodiodnt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C7779D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77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6F6E" w:rsidRPr="00C7779D" w:rsidRDefault="00996F6E" w:rsidP="00C777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7779D">
        <w:rPr>
          <w:rFonts w:ascii="Times New Roman" w:hAnsi="Times New Roman" w:cs="Times New Roman"/>
          <w:sz w:val="24"/>
          <w:szCs w:val="24"/>
        </w:rPr>
        <w:t>://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77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779D">
        <w:rPr>
          <w:rFonts w:ascii="Times New Roman" w:hAnsi="Times New Roman" w:cs="Times New Roman"/>
          <w:sz w:val="24"/>
          <w:szCs w:val="24"/>
          <w:lang w:val="en-US"/>
        </w:rPr>
        <w:t>iodnt</w:t>
      </w:r>
      <w:proofErr w:type="spellEnd"/>
      <w:r w:rsidRPr="00C777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77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779D">
        <w:rPr>
          <w:rFonts w:ascii="Times New Roman" w:hAnsi="Times New Roman" w:cs="Times New Roman"/>
          <w:sz w:val="24"/>
          <w:szCs w:val="24"/>
        </w:rPr>
        <w:t xml:space="preserve"> </w:t>
      </w:r>
      <w:r w:rsidRPr="00C7779D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996F6E" w:rsidRPr="00C7779D" w:rsidRDefault="00996F6E" w:rsidP="00C7779D">
      <w:pPr>
        <w:pStyle w:val="aa"/>
        <w:spacing w:before="0" w:beforeAutospacing="0" w:after="0" w:afterAutospacing="0"/>
        <w:ind w:firstLine="709"/>
        <w:jc w:val="right"/>
      </w:pPr>
    </w:p>
    <w:p w:rsidR="00996F6E" w:rsidRPr="00C7779D" w:rsidRDefault="00996F6E" w:rsidP="00C7779D">
      <w:pPr>
        <w:pStyle w:val="Default"/>
        <w:pageBreakBefore/>
        <w:ind w:firstLine="709"/>
        <w:jc w:val="right"/>
      </w:pPr>
      <w:r w:rsidRPr="00C7779D">
        <w:lastRenderedPageBreak/>
        <w:t xml:space="preserve">Приложение № 3 </w:t>
      </w:r>
    </w:p>
    <w:p w:rsidR="00996F6E" w:rsidRPr="00C7779D" w:rsidRDefault="00996F6E" w:rsidP="00C7779D">
      <w:pPr>
        <w:pStyle w:val="Default"/>
        <w:ind w:firstLine="709"/>
        <w:jc w:val="center"/>
        <w:rPr>
          <w:b/>
          <w:bCs/>
        </w:rPr>
      </w:pPr>
      <w:r w:rsidRPr="00C7779D">
        <w:rPr>
          <w:b/>
          <w:bCs/>
        </w:rPr>
        <w:t>АНКЕТА – ЗАЯВКА</w:t>
      </w:r>
    </w:p>
    <w:p w:rsidR="00FC447D" w:rsidRPr="00C7779D" w:rsidRDefault="00FC447D" w:rsidP="00C7779D">
      <w:pPr>
        <w:pStyle w:val="Default"/>
        <w:ind w:firstLine="709"/>
        <w:jc w:val="center"/>
        <w:rPr>
          <w:b/>
          <w:bCs/>
        </w:rPr>
      </w:pPr>
      <w:r w:rsidRPr="00C7779D">
        <w:rPr>
          <w:b/>
          <w:bCs/>
        </w:rPr>
        <w:t>На участие в</w:t>
      </w:r>
      <w:r w:rsidR="008F7795" w:rsidRPr="00C7779D">
        <w:rPr>
          <w:b/>
          <w:bCs/>
        </w:rPr>
        <w:t xml:space="preserve"> областном</w:t>
      </w:r>
      <w:r w:rsidRPr="00C7779D">
        <w:rPr>
          <w:b/>
          <w:bCs/>
        </w:rPr>
        <w:t xml:space="preserve"> </w:t>
      </w:r>
      <w:r w:rsidR="00F14A77" w:rsidRPr="00C7779D">
        <w:rPr>
          <w:b/>
          <w:bCs/>
        </w:rPr>
        <w:t>К</w:t>
      </w:r>
      <w:r w:rsidRPr="00C7779D">
        <w:rPr>
          <w:b/>
          <w:bCs/>
        </w:rPr>
        <w:t>онкурсе «Салют, игра</w:t>
      </w:r>
      <w:r w:rsidR="00047973" w:rsidRPr="00C7779D">
        <w:rPr>
          <w:b/>
          <w:bCs/>
        </w:rPr>
        <w:t>!</w:t>
      </w:r>
      <w:r w:rsidRPr="00C7779D">
        <w:rPr>
          <w:b/>
          <w:bCs/>
        </w:rPr>
        <w:t>»</w:t>
      </w:r>
    </w:p>
    <w:p w:rsidR="00996F6E" w:rsidRPr="00C7779D" w:rsidRDefault="00996F6E" w:rsidP="00C7779D">
      <w:pPr>
        <w:pStyle w:val="Default"/>
        <w:ind w:firstLine="709"/>
        <w:jc w:val="center"/>
      </w:pPr>
    </w:p>
    <w:p w:rsidR="00996F6E" w:rsidRPr="00C7779D" w:rsidRDefault="00F14A77" w:rsidP="00C7779D">
      <w:pPr>
        <w:pStyle w:val="Default"/>
        <w:ind w:firstLine="709"/>
      </w:pPr>
      <w:r w:rsidRPr="00C7779D">
        <w:t>Участник</w:t>
      </w:r>
      <w:r w:rsidR="00996F6E" w:rsidRPr="00C7779D">
        <w:t xml:space="preserve"> </w:t>
      </w:r>
      <w:r w:rsidRPr="00C7779D">
        <w:t>К</w:t>
      </w:r>
      <w:r w:rsidR="00996F6E" w:rsidRPr="00C7779D">
        <w:t>онкурса</w:t>
      </w:r>
      <w:r w:rsidR="00446374" w:rsidRPr="00C7779D">
        <w:t xml:space="preserve"> «Салют, игра!»</w:t>
      </w:r>
      <w:r w:rsidR="00996F6E" w:rsidRPr="00C7779D">
        <w:t xml:space="preserve">. Участник конкурса сценариев </w:t>
      </w:r>
    </w:p>
    <w:p w:rsidR="00996F6E" w:rsidRPr="00C7779D" w:rsidRDefault="00996F6E" w:rsidP="00C7779D">
      <w:pPr>
        <w:pStyle w:val="Default"/>
        <w:ind w:firstLine="709"/>
      </w:pPr>
      <w:r w:rsidRPr="00C7779D">
        <w:rPr>
          <w:i/>
          <w:iCs/>
        </w:rPr>
        <w:t xml:space="preserve">/необходимое подчеркнуть/ </w:t>
      </w:r>
    </w:p>
    <w:p w:rsidR="00996F6E" w:rsidRPr="00CC67EF" w:rsidRDefault="00996F6E" w:rsidP="00C7779D">
      <w:pPr>
        <w:pStyle w:val="Default"/>
        <w:ind w:firstLine="709"/>
      </w:pPr>
      <w:r w:rsidRPr="00CC67EF">
        <w:rPr>
          <w:bCs/>
        </w:rPr>
        <w:t xml:space="preserve">Номинация «__________________________» </w:t>
      </w:r>
    </w:p>
    <w:p w:rsidR="00996F6E" w:rsidRPr="00CC67EF" w:rsidRDefault="0090355A" w:rsidP="008D5B34">
      <w:pPr>
        <w:pStyle w:val="Default"/>
        <w:ind w:firstLine="709"/>
        <w:rPr>
          <w:bCs/>
        </w:rPr>
      </w:pPr>
      <w:r w:rsidRPr="00CC67EF">
        <w:rPr>
          <w:bCs/>
        </w:rPr>
        <w:t xml:space="preserve">ФИО </w:t>
      </w:r>
      <w:r w:rsidR="00996F6E" w:rsidRPr="00CC67EF">
        <w:rPr>
          <w:bCs/>
        </w:rPr>
        <w:t xml:space="preserve">участника </w:t>
      </w:r>
    </w:p>
    <w:p w:rsidR="00996F6E" w:rsidRPr="00CC67EF" w:rsidRDefault="00DE0988" w:rsidP="00C7779D">
      <w:pPr>
        <w:pStyle w:val="Default"/>
        <w:ind w:firstLine="709"/>
      </w:pPr>
      <w:r w:rsidRPr="00CC67EF">
        <w:rPr>
          <w:bCs/>
        </w:rPr>
        <w:t>Д</w:t>
      </w:r>
      <w:r w:rsidR="00996F6E" w:rsidRPr="00CC67EF">
        <w:rPr>
          <w:bCs/>
        </w:rPr>
        <w:t>олжность</w:t>
      </w:r>
      <w:r w:rsidR="008D5B34" w:rsidRPr="00CC67EF">
        <w:rPr>
          <w:bCs/>
        </w:rPr>
        <w:t xml:space="preserve"> </w:t>
      </w:r>
    </w:p>
    <w:p w:rsidR="00996F6E" w:rsidRPr="00CC67EF" w:rsidRDefault="00996F6E" w:rsidP="00C7779D">
      <w:pPr>
        <w:pStyle w:val="Default"/>
        <w:ind w:firstLine="709"/>
      </w:pPr>
      <w:r w:rsidRPr="00CC67EF">
        <w:rPr>
          <w:bCs/>
        </w:rPr>
        <w:t xml:space="preserve">Полное название учреждения: </w:t>
      </w:r>
    </w:p>
    <w:p w:rsidR="008D5B34" w:rsidRPr="00CC67EF" w:rsidRDefault="00996F6E" w:rsidP="00C7779D">
      <w:pPr>
        <w:pStyle w:val="Default"/>
        <w:ind w:firstLine="709"/>
      </w:pPr>
      <w:r w:rsidRPr="00CC67EF">
        <w:t>Адрес учреждения, телефон для связи:</w:t>
      </w:r>
      <w:r w:rsidR="008D5B34" w:rsidRPr="00CC67EF">
        <w:t xml:space="preserve"> </w:t>
      </w:r>
    </w:p>
    <w:p w:rsidR="00996F6E" w:rsidRPr="00CC67EF" w:rsidRDefault="008F7795" w:rsidP="00C7779D">
      <w:pPr>
        <w:pStyle w:val="Default"/>
        <w:ind w:firstLine="709"/>
      </w:pPr>
      <w:r w:rsidRPr="00CC67EF">
        <w:rPr>
          <w:bCs/>
        </w:rPr>
        <w:t>Е-</w:t>
      </w:r>
      <w:r w:rsidRPr="00CC67EF">
        <w:rPr>
          <w:bCs/>
          <w:lang w:val="en-US"/>
        </w:rPr>
        <w:t>m</w:t>
      </w:r>
      <w:proofErr w:type="spellStart"/>
      <w:r w:rsidR="00996F6E" w:rsidRPr="00CC67EF">
        <w:rPr>
          <w:bCs/>
        </w:rPr>
        <w:t>ail</w:t>
      </w:r>
      <w:proofErr w:type="spellEnd"/>
      <w:r w:rsidR="00CC67EF">
        <w:rPr>
          <w:bCs/>
        </w:rPr>
        <w:t>:</w:t>
      </w:r>
      <w:r w:rsidR="00996F6E" w:rsidRPr="00CC67EF">
        <w:t xml:space="preserve"> </w:t>
      </w:r>
    </w:p>
    <w:p w:rsidR="008D5B34" w:rsidRPr="00CC67EF" w:rsidRDefault="00996F6E" w:rsidP="008D5B34">
      <w:pPr>
        <w:pStyle w:val="Default"/>
        <w:ind w:firstLine="709"/>
      </w:pPr>
      <w:r w:rsidRPr="00CC67EF">
        <w:rPr>
          <w:bCs/>
        </w:rPr>
        <w:t>Название конкурсной игровой программы</w:t>
      </w:r>
      <w:r w:rsidR="008D5B34" w:rsidRPr="00CC67EF">
        <w:rPr>
          <w:bCs/>
        </w:rPr>
        <w:t xml:space="preserve"> </w:t>
      </w:r>
    </w:p>
    <w:p w:rsidR="00996F6E" w:rsidRPr="00CC67EF" w:rsidRDefault="00996F6E" w:rsidP="00C7779D">
      <w:pPr>
        <w:pStyle w:val="Default"/>
        <w:ind w:firstLine="709"/>
      </w:pPr>
    </w:p>
    <w:p w:rsidR="008D5B34" w:rsidRPr="00CC67EF" w:rsidRDefault="00996F6E" w:rsidP="00C7779D">
      <w:pPr>
        <w:pStyle w:val="Default"/>
        <w:ind w:firstLine="709"/>
        <w:rPr>
          <w:i/>
          <w:iCs/>
        </w:rPr>
      </w:pPr>
      <w:r w:rsidRPr="00CC67EF">
        <w:rPr>
          <w:bCs/>
        </w:rPr>
        <w:t xml:space="preserve">Возрастной адресат </w:t>
      </w:r>
      <w:r w:rsidRPr="00CC67EF">
        <w:rPr>
          <w:i/>
          <w:iCs/>
        </w:rPr>
        <w:t>(указать аудиторию для кого рассчитана программа)</w:t>
      </w:r>
      <w:r w:rsidR="008D5B34" w:rsidRPr="00CC67EF">
        <w:rPr>
          <w:i/>
          <w:iCs/>
        </w:rPr>
        <w:t xml:space="preserve"> </w:t>
      </w:r>
    </w:p>
    <w:p w:rsidR="00996F6E" w:rsidRPr="00CC67EF" w:rsidRDefault="00DE0988" w:rsidP="00C7779D">
      <w:pPr>
        <w:pStyle w:val="Default"/>
        <w:ind w:firstLine="709"/>
      </w:pPr>
      <w:r w:rsidRPr="00CC67EF">
        <w:rPr>
          <w:bCs/>
        </w:rPr>
        <w:t xml:space="preserve">Автор </w:t>
      </w:r>
      <w:r w:rsidR="00996F6E" w:rsidRPr="00CC67EF">
        <w:rPr>
          <w:bCs/>
        </w:rPr>
        <w:t xml:space="preserve">сценария конкурсной программы ФИО (полностью) </w:t>
      </w:r>
    </w:p>
    <w:p w:rsidR="00996F6E" w:rsidRPr="00CC67EF" w:rsidRDefault="00996F6E" w:rsidP="00C7779D">
      <w:pPr>
        <w:pStyle w:val="Default"/>
        <w:ind w:firstLine="709"/>
      </w:pPr>
      <w:r w:rsidRPr="00CC67EF">
        <w:t xml:space="preserve">Не возражаю (возражаю) против публикации заявленного сценария в сборнике по итогам конкурса </w:t>
      </w:r>
      <w:r w:rsidRPr="00CC67EF">
        <w:rPr>
          <w:i/>
          <w:iCs/>
        </w:rPr>
        <w:t>/</w:t>
      </w:r>
      <w:proofErr w:type="gramStart"/>
      <w:r w:rsidRPr="00CC67EF">
        <w:rPr>
          <w:i/>
          <w:iCs/>
        </w:rPr>
        <w:t>нужное</w:t>
      </w:r>
      <w:proofErr w:type="gramEnd"/>
      <w:r w:rsidRPr="00CC67EF">
        <w:rPr>
          <w:i/>
          <w:iCs/>
        </w:rPr>
        <w:t xml:space="preserve"> подчеркнуть/ </w:t>
      </w:r>
    </w:p>
    <w:p w:rsidR="00996F6E" w:rsidRPr="00C7779D" w:rsidRDefault="00996F6E" w:rsidP="00C7779D">
      <w:pPr>
        <w:pStyle w:val="Default"/>
        <w:ind w:firstLine="709"/>
      </w:pPr>
      <w:r w:rsidRPr="00CC67EF">
        <w:t>Пожелания к оргкомитету по организации выступления на конкурсе</w:t>
      </w:r>
      <w:r w:rsidRPr="00C7779D">
        <w:t xml:space="preserve"> </w:t>
      </w:r>
      <w:r w:rsidRPr="00C7779D">
        <w:rPr>
          <w:i/>
          <w:iCs/>
        </w:rPr>
        <w:t>(сценическая площадка для игровой программы, оборудование, техническое оснащение)</w:t>
      </w:r>
      <w:r w:rsidRPr="00C7779D">
        <w:t xml:space="preserve">: </w:t>
      </w:r>
    </w:p>
    <w:p w:rsidR="00996F6E" w:rsidRPr="00C7779D" w:rsidRDefault="00996F6E" w:rsidP="00283EF9">
      <w:pPr>
        <w:pStyle w:val="Default"/>
        <w:ind w:firstLine="709"/>
      </w:pPr>
      <w:r w:rsidRPr="00C7779D">
        <w:t>В каких конкурсах принимали участие</w:t>
      </w:r>
      <w:r w:rsidR="00DE0988" w:rsidRPr="00C7779D">
        <w:t xml:space="preserve"> ранее, достижения</w:t>
      </w:r>
    </w:p>
    <w:p w:rsidR="00996F6E" w:rsidRPr="00C7779D" w:rsidRDefault="00996F6E" w:rsidP="00C7779D">
      <w:pPr>
        <w:pStyle w:val="Default"/>
        <w:ind w:firstLine="709"/>
      </w:pPr>
      <w:r w:rsidRPr="00C7779D">
        <w:t xml:space="preserve">Подпись участника конкурса: </w:t>
      </w:r>
    </w:p>
    <w:p w:rsidR="00996F6E" w:rsidRPr="00C7779D" w:rsidRDefault="00996F6E" w:rsidP="00C7779D">
      <w:pPr>
        <w:pStyle w:val="Default"/>
        <w:ind w:firstLine="709"/>
      </w:pPr>
    </w:p>
    <w:p w:rsidR="00996F6E" w:rsidRPr="00C7779D" w:rsidRDefault="00996F6E" w:rsidP="00C7779D">
      <w:pPr>
        <w:pStyle w:val="Default"/>
        <w:ind w:firstLine="709"/>
        <w:rPr>
          <w:i/>
          <w:iCs/>
        </w:rPr>
      </w:pPr>
      <w:r w:rsidRPr="00C7779D">
        <w:t xml:space="preserve">Дата заполнения: </w:t>
      </w:r>
    </w:p>
    <w:p w:rsidR="00996F6E" w:rsidRPr="00C7779D" w:rsidRDefault="00996F6E" w:rsidP="00C7779D">
      <w:pPr>
        <w:pStyle w:val="Default"/>
        <w:ind w:firstLine="709"/>
        <w:jc w:val="both"/>
        <w:rPr>
          <w:i/>
          <w:iCs/>
        </w:rPr>
      </w:pP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rPr>
          <w:i/>
          <w:iCs/>
        </w:rPr>
        <w:t>Заполняя образец электронного варианта, отредактируйте анкету, чтобы информация была читаемая</w:t>
      </w:r>
      <w:r w:rsidR="00980248" w:rsidRPr="00C7779D">
        <w:rPr>
          <w:i/>
          <w:iCs/>
        </w:rPr>
        <w:t>.</w:t>
      </w:r>
      <w:r w:rsidRPr="00C7779D">
        <w:rPr>
          <w:i/>
          <w:iCs/>
        </w:rPr>
        <w:t xml:space="preserve"> ФИО участников</w:t>
      </w:r>
      <w:r w:rsidR="00F81CCC" w:rsidRPr="00C7779D">
        <w:rPr>
          <w:i/>
          <w:iCs/>
        </w:rPr>
        <w:t xml:space="preserve">, а также </w:t>
      </w:r>
      <w:r w:rsidRPr="00C7779D">
        <w:rPr>
          <w:i/>
          <w:iCs/>
        </w:rPr>
        <w:t xml:space="preserve">название учреждения прописываются полностью! </w:t>
      </w:r>
    </w:p>
    <w:p w:rsidR="00996F6E" w:rsidRPr="00C7779D" w:rsidRDefault="00996F6E" w:rsidP="00C77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447D" w:rsidRPr="00C7779D" w:rsidRDefault="00FC447D" w:rsidP="00C77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6F6E" w:rsidRPr="00C7779D" w:rsidRDefault="00996F6E" w:rsidP="00C77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96F6E" w:rsidRPr="00C7779D" w:rsidRDefault="00996F6E" w:rsidP="00C7779D">
      <w:pPr>
        <w:pStyle w:val="Default"/>
        <w:ind w:firstLine="709"/>
        <w:jc w:val="center"/>
      </w:pPr>
      <w:r w:rsidRPr="00C7779D">
        <w:rPr>
          <w:b/>
          <w:bCs/>
        </w:rPr>
        <w:t>Требования к оформлению сценария</w:t>
      </w:r>
    </w:p>
    <w:p w:rsidR="00996F6E" w:rsidRPr="00C7779D" w:rsidRDefault="00FC447D" w:rsidP="00C7779D">
      <w:pPr>
        <w:pStyle w:val="Default"/>
        <w:ind w:firstLine="709"/>
        <w:jc w:val="both"/>
      </w:pPr>
      <w:r w:rsidRPr="00C7779D">
        <w:rPr>
          <w:b/>
          <w:bCs/>
          <w:i/>
          <w:iCs/>
        </w:rPr>
        <w:t>I. Титульный лист</w:t>
      </w:r>
      <w:r w:rsidR="00996F6E" w:rsidRPr="00C7779D">
        <w:rPr>
          <w:b/>
          <w:bCs/>
          <w:i/>
          <w:iCs/>
        </w:rPr>
        <w:t xml:space="preserve"> </w:t>
      </w:r>
    </w:p>
    <w:p w:rsidR="00996F6E" w:rsidRPr="00C7779D" w:rsidRDefault="00596A82" w:rsidP="00C7779D">
      <w:pPr>
        <w:pStyle w:val="Default"/>
        <w:ind w:firstLine="709"/>
        <w:jc w:val="both"/>
      </w:pPr>
      <w:r w:rsidRPr="00C7779D">
        <w:t>- п</w:t>
      </w:r>
      <w:r w:rsidR="00996F6E" w:rsidRPr="00C7779D">
        <w:t xml:space="preserve">олное название учреждения по Уставу; </w:t>
      </w:r>
    </w:p>
    <w:p w:rsidR="00996F6E" w:rsidRPr="00C7779D" w:rsidRDefault="00596A82" w:rsidP="00C7779D">
      <w:pPr>
        <w:pStyle w:val="Default"/>
        <w:ind w:firstLine="709"/>
        <w:jc w:val="both"/>
      </w:pPr>
      <w:r w:rsidRPr="00C7779D">
        <w:t>- н</w:t>
      </w:r>
      <w:r w:rsidR="00996F6E" w:rsidRPr="00C7779D">
        <w:t xml:space="preserve">азвание </w:t>
      </w:r>
      <w:r w:rsidR="00446374" w:rsidRPr="00C7779D">
        <w:t>к</w:t>
      </w:r>
      <w:r w:rsidR="00996F6E" w:rsidRPr="00C7779D">
        <w:t xml:space="preserve">онкурса; </w:t>
      </w:r>
    </w:p>
    <w:p w:rsidR="00996F6E" w:rsidRPr="00C7779D" w:rsidRDefault="00596A82" w:rsidP="00C7779D">
      <w:pPr>
        <w:pStyle w:val="Default"/>
        <w:ind w:firstLine="709"/>
        <w:jc w:val="both"/>
      </w:pPr>
      <w:r w:rsidRPr="00C7779D">
        <w:t>- н</w:t>
      </w:r>
      <w:r w:rsidR="00996F6E" w:rsidRPr="00C7779D">
        <w:t xml:space="preserve">азвание номинации; </w:t>
      </w:r>
    </w:p>
    <w:p w:rsidR="00996F6E" w:rsidRPr="00C7779D" w:rsidRDefault="00596A82" w:rsidP="00C7779D">
      <w:pPr>
        <w:pStyle w:val="Default"/>
        <w:ind w:firstLine="709"/>
        <w:jc w:val="both"/>
      </w:pPr>
      <w:r w:rsidRPr="00C7779D">
        <w:t>- н</w:t>
      </w:r>
      <w:r w:rsidR="00996F6E" w:rsidRPr="00C7779D">
        <w:t xml:space="preserve">азвание игровой программы, возрастной адресат; </w:t>
      </w:r>
    </w:p>
    <w:p w:rsidR="00996F6E" w:rsidRPr="00C7779D" w:rsidRDefault="00596A82" w:rsidP="00C7779D">
      <w:pPr>
        <w:pStyle w:val="Default"/>
        <w:ind w:firstLine="709"/>
        <w:jc w:val="both"/>
        <w:rPr>
          <w:i/>
          <w:iCs/>
        </w:rPr>
      </w:pPr>
      <w:r w:rsidRPr="00C7779D">
        <w:rPr>
          <w:i/>
          <w:iCs/>
        </w:rPr>
        <w:t>(т</w:t>
      </w:r>
      <w:r w:rsidR="00996F6E" w:rsidRPr="00C7779D">
        <w:rPr>
          <w:i/>
          <w:iCs/>
        </w:rPr>
        <w:t>екст выравнивается «по центру»</w:t>
      </w:r>
      <w:r w:rsidRPr="00C7779D">
        <w:rPr>
          <w:i/>
          <w:iCs/>
        </w:rPr>
        <w:t>)</w:t>
      </w:r>
      <w:r w:rsidR="00996F6E" w:rsidRPr="00C7779D">
        <w:rPr>
          <w:i/>
          <w:iCs/>
        </w:rPr>
        <w:t xml:space="preserve"> </w:t>
      </w:r>
    </w:p>
    <w:p w:rsidR="00996F6E" w:rsidRPr="00C7779D" w:rsidRDefault="00996F6E" w:rsidP="00C7779D">
      <w:pPr>
        <w:pStyle w:val="Default"/>
        <w:ind w:firstLine="709"/>
        <w:jc w:val="both"/>
      </w:pPr>
    </w:p>
    <w:p w:rsidR="00596A82" w:rsidRPr="00C7779D" w:rsidRDefault="00596A82" w:rsidP="00C7779D">
      <w:pPr>
        <w:pStyle w:val="Default"/>
        <w:ind w:firstLine="709"/>
        <w:jc w:val="both"/>
      </w:pPr>
      <w:r w:rsidRPr="00C7779D">
        <w:t>- а</w:t>
      </w:r>
      <w:r w:rsidR="00996F6E" w:rsidRPr="00C7779D">
        <w:t>втор: фамилия, имя, отчество (полностью);</w:t>
      </w:r>
      <w:r w:rsidR="00FC447D" w:rsidRPr="00C7779D">
        <w:t xml:space="preserve"> </w:t>
      </w:r>
    </w:p>
    <w:p w:rsidR="00996F6E" w:rsidRPr="00C7779D" w:rsidRDefault="00596A82" w:rsidP="00C7779D">
      <w:pPr>
        <w:pStyle w:val="Default"/>
        <w:ind w:firstLine="709"/>
        <w:jc w:val="both"/>
      </w:pPr>
      <w:r w:rsidRPr="00C7779D">
        <w:t xml:space="preserve">- </w:t>
      </w:r>
      <w:r w:rsidR="00996F6E" w:rsidRPr="00C7779D">
        <w:t>должность</w:t>
      </w:r>
    </w:p>
    <w:p w:rsidR="00996F6E" w:rsidRPr="00C7779D" w:rsidRDefault="00996F6E" w:rsidP="00C7779D">
      <w:pPr>
        <w:pStyle w:val="Default"/>
        <w:ind w:firstLine="709"/>
        <w:jc w:val="both"/>
        <w:rPr>
          <w:i/>
          <w:iCs/>
        </w:rPr>
      </w:pPr>
      <w:r w:rsidRPr="00C7779D">
        <w:t xml:space="preserve"> </w:t>
      </w:r>
      <w:r w:rsidR="00596A82" w:rsidRPr="00C7779D">
        <w:t>(т</w:t>
      </w:r>
      <w:r w:rsidRPr="00C7779D">
        <w:rPr>
          <w:i/>
          <w:iCs/>
        </w:rPr>
        <w:t>екст выравнивается «по правому краю»</w:t>
      </w:r>
      <w:r w:rsidR="00596A82" w:rsidRPr="00C7779D">
        <w:rPr>
          <w:i/>
          <w:iCs/>
        </w:rPr>
        <w:t>)</w:t>
      </w:r>
      <w:r w:rsidRPr="00C7779D">
        <w:rPr>
          <w:i/>
          <w:iCs/>
        </w:rPr>
        <w:t xml:space="preserve"> </w:t>
      </w:r>
    </w:p>
    <w:p w:rsidR="00996F6E" w:rsidRPr="00C7779D" w:rsidRDefault="00996F6E" w:rsidP="00C7779D">
      <w:pPr>
        <w:pStyle w:val="Default"/>
        <w:ind w:firstLine="709"/>
        <w:jc w:val="both"/>
      </w:pPr>
    </w:p>
    <w:p w:rsidR="00996F6E" w:rsidRPr="00C7779D" w:rsidRDefault="00596A82" w:rsidP="00C7779D">
      <w:pPr>
        <w:pStyle w:val="Default"/>
        <w:ind w:firstLine="709"/>
        <w:jc w:val="both"/>
      </w:pPr>
      <w:r w:rsidRPr="00C7779D">
        <w:t>-</w:t>
      </w:r>
      <w:r w:rsidR="00996F6E" w:rsidRPr="00C7779D">
        <w:t xml:space="preserve"> МО и год написания </w:t>
      </w:r>
      <w:r w:rsidRPr="00C7779D">
        <w:t xml:space="preserve">игровой </w:t>
      </w:r>
      <w:r w:rsidR="00996F6E" w:rsidRPr="00C7779D">
        <w:t xml:space="preserve">программы. </w:t>
      </w:r>
    </w:p>
    <w:p w:rsidR="00996F6E" w:rsidRPr="00C7779D" w:rsidRDefault="00596A82" w:rsidP="00C7779D">
      <w:pPr>
        <w:pStyle w:val="Default"/>
        <w:ind w:firstLine="709"/>
        <w:jc w:val="both"/>
        <w:rPr>
          <w:i/>
          <w:iCs/>
        </w:rPr>
      </w:pPr>
      <w:r w:rsidRPr="00C7779D">
        <w:rPr>
          <w:i/>
          <w:iCs/>
        </w:rPr>
        <w:t>(т</w:t>
      </w:r>
      <w:r w:rsidR="00996F6E" w:rsidRPr="00C7779D">
        <w:rPr>
          <w:i/>
          <w:iCs/>
        </w:rPr>
        <w:t>екст выравнивается «по центру»</w:t>
      </w:r>
      <w:r w:rsidRPr="00C7779D">
        <w:rPr>
          <w:i/>
          <w:iCs/>
        </w:rPr>
        <w:t>)</w:t>
      </w:r>
      <w:r w:rsidR="00996F6E" w:rsidRPr="00C7779D">
        <w:rPr>
          <w:i/>
          <w:iCs/>
        </w:rPr>
        <w:t>.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rPr>
          <w:i/>
          <w:iCs/>
        </w:rPr>
        <w:t xml:space="preserve">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rPr>
          <w:b/>
          <w:bCs/>
          <w:i/>
          <w:iCs/>
        </w:rPr>
        <w:t xml:space="preserve">II. Пояснительная записка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t>В пояснительной записке необходимо отразить</w:t>
      </w:r>
      <w:r w:rsidRPr="00C7779D">
        <w:rPr>
          <w:b/>
          <w:bCs/>
        </w:rPr>
        <w:t xml:space="preserve">: </w:t>
      </w:r>
      <w:r w:rsidRPr="00C7779D">
        <w:t>актуальность, задачи</w:t>
      </w:r>
      <w:r w:rsidR="00596A82" w:rsidRPr="00C7779D">
        <w:t xml:space="preserve"> игровой</w:t>
      </w:r>
      <w:r w:rsidRPr="00C7779D">
        <w:t xml:space="preserve"> программы, идею, условия и особенности ее реализации, временные рамки, реквизит, методические рекомендации. </w:t>
      </w:r>
    </w:p>
    <w:p w:rsidR="00FC447D" w:rsidRPr="00C7779D" w:rsidRDefault="00FC447D" w:rsidP="00C7779D">
      <w:pPr>
        <w:pStyle w:val="Default"/>
        <w:ind w:firstLine="709"/>
        <w:jc w:val="both"/>
        <w:rPr>
          <w:b/>
          <w:bCs/>
          <w:i/>
          <w:iCs/>
        </w:rPr>
      </w:pP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rPr>
          <w:b/>
          <w:bCs/>
          <w:i/>
          <w:iCs/>
        </w:rPr>
        <w:lastRenderedPageBreak/>
        <w:t xml:space="preserve">III. </w:t>
      </w:r>
      <w:proofErr w:type="gramStart"/>
      <w:r w:rsidRPr="00C7779D">
        <w:rPr>
          <w:b/>
          <w:bCs/>
          <w:i/>
          <w:iCs/>
        </w:rPr>
        <w:t xml:space="preserve">Литературный сценарий </w:t>
      </w:r>
      <w:r w:rsidRPr="00C7779D">
        <w:t xml:space="preserve">(действующие лица, их характерные особенности, </w:t>
      </w:r>
      <w:r w:rsidR="00F81CCC" w:rsidRPr="00C7779D">
        <w:t xml:space="preserve">полный текст ведущих, действия </w:t>
      </w:r>
      <w:r w:rsidRPr="00C7779D">
        <w:t xml:space="preserve">ведущих, музыкальное оформление, описание игр, танцев, стихов, тексты песен с указанием авторов). </w:t>
      </w:r>
      <w:proofErr w:type="gramEnd"/>
    </w:p>
    <w:p w:rsidR="00FC447D" w:rsidRPr="00C7779D" w:rsidRDefault="00FC447D" w:rsidP="00C7779D">
      <w:pPr>
        <w:pStyle w:val="Default"/>
        <w:ind w:firstLine="709"/>
        <w:jc w:val="both"/>
        <w:rPr>
          <w:b/>
          <w:bCs/>
          <w:i/>
          <w:iCs/>
        </w:rPr>
      </w:pP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rPr>
          <w:b/>
          <w:bCs/>
          <w:i/>
          <w:iCs/>
        </w:rPr>
        <w:t xml:space="preserve">IV. Список литературы, </w:t>
      </w:r>
      <w:r w:rsidRPr="00C7779D">
        <w:t xml:space="preserve">использованной для написания сценария. </w:t>
      </w:r>
    </w:p>
    <w:p w:rsidR="00FC447D" w:rsidRPr="00C7779D" w:rsidRDefault="00FC447D" w:rsidP="00C7779D">
      <w:pPr>
        <w:pStyle w:val="Default"/>
        <w:ind w:firstLine="709"/>
        <w:jc w:val="both"/>
        <w:rPr>
          <w:b/>
          <w:bCs/>
          <w:i/>
          <w:iCs/>
        </w:rPr>
      </w:pP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rPr>
          <w:b/>
          <w:bCs/>
          <w:i/>
          <w:iCs/>
        </w:rPr>
        <w:t>V. Приложение</w:t>
      </w:r>
      <w:r w:rsidRPr="00C7779D">
        <w:t xml:space="preserve">: дидактический материал, схемы и т.п.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t xml:space="preserve"> Все страницы (кроме титульного листа) должны быть пронумерованы. Объем сценария не должен превышать 10 страниц печатного текста.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t xml:space="preserve">Согласно требованиям весь текст должен быть отформатирован: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t xml:space="preserve">1. Шрифт </w:t>
      </w:r>
      <w:proofErr w:type="spellStart"/>
      <w:r w:rsidRPr="00C7779D">
        <w:t>Times</w:t>
      </w:r>
      <w:proofErr w:type="spellEnd"/>
      <w:r w:rsidRPr="00C7779D">
        <w:t xml:space="preserve"> </w:t>
      </w:r>
      <w:proofErr w:type="spellStart"/>
      <w:r w:rsidRPr="00C7779D">
        <w:t>New</w:t>
      </w:r>
      <w:proofErr w:type="spellEnd"/>
      <w:r w:rsidRPr="00C7779D">
        <w:t xml:space="preserve"> </w:t>
      </w:r>
      <w:proofErr w:type="spellStart"/>
      <w:r w:rsidRPr="00C7779D">
        <w:t>Roman</w:t>
      </w:r>
      <w:proofErr w:type="spellEnd"/>
      <w:r w:rsidRPr="00C7779D">
        <w:t xml:space="preserve">, кегль 12, межстрочный интервал 1, выравнивается «по ширине текста»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t xml:space="preserve">2. Заголовки выделяются </w:t>
      </w:r>
      <w:r w:rsidRPr="00C7779D">
        <w:rPr>
          <w:b/>
          <w:bCs/>
        </w:rPr>
        <w:t xml:space="preserve">«жирным» </w:t>
      </w:r>
    </w:p>
    <w:p w:rsidR="00996F6E" w:rsidRPr="00C7779D" w:rsidRDefault="00996F6E" w:rsidP="00C7779D">
      <w:pPr>
        <w:pStyle w:val="Default"/>
        <w:ind w:firstLine="709"/>
        <w:jc w:val="both"/>
      </w:pPr>
      <w:r w:rsidRPr="00C7779D">
        <w:t xml:space="preserve">3. Все </w:t>
      </w:r>
      <w:proofErr w:type="gramStart"/>
      <w:r w:rsidRPr="00C7779D">
        <w:t>комментарии (пояснения</w:t>
      </w:r>
      <w:proofErr w:type="gramEnd"/>
      <w:r w:rsidRPr="00C7779D">
        <w:t xml:space="preserve"> действий героев, участников, ведущих и технические действия) в сценарии оформляются </w:t>
      </w:r>
      <w:r w:rsidRPr="00C7779D">
        <w:rPr>
          <w:i/>
          <w:iCs/>
        </w:rPr>
        <w:t>курсивом</w:t>
      </w:r>
      <w:r w:rsidRPr="00C7779D">
        <w:t xml:space="preserve">, выравнивание «по центру» </w:t>
      </w:r>
    </w:p>
    <w:p w:rsidR="00996F6E" w:rsidRPr="00C7779D" w:rsidRDefault="00996F6E" w:rsidP="00C777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79D">
        <w:rPr>
          <w:rFonts w:ascii="Times New Roman" w:hAnsi="Times New Roman" w:cs="Times New Roman"/>
          <w:sz w:val="24"/>
          <w:szCs w:val="24"/>
        </w:rPr>
        <w:t xml:space="preserve">4. Действующие лица, ведущие выделяются </w:t>
      </w:r>
      <w:r w:rsidRPr="00C7779D">
        <w:rPr>
          <w:rFonts w:ascii="Times New Roman" w:hAnsi="Times New Roman" w:cs="Times New Roman"/>
          <w:b/>
          <w:bCs/>
          <w:sz w:val="24"/>
          <w:szCs w:val="24"/>
        </w:rPr>
        <w:t>«жирным»</w:t>
      </w:r>
      <w:r w:rsidRPr="00C7779D">
        <w:rPr>
          <w:rFonts w:ascii="Times New Roman" w:hAnsi="Times New Roman" w:cs="Times New Roman"/>
          <w:sz w:val="24"/>
          <w:szCs w:val="24"/>
        </w:rPr>
        <w:t xml:space="preserve">, ставится </w:t>
      </w:r>
      <w:r w:rsidR="00FC447D" w:rsidRPr="00C7779D">
        <w:rPr>
          <w:rFonts w:ascii="Times New Roman" w:hAnsi="Times New Roman" w:cs="Times New Roman"/>
          <w:sz w:val="24"/>
          <w:szCs w:val="24"/>
        </w:rPr>
        <w:t>точка, далее текст.</w:t>
      </w:r>
    </w:p>
    <w:sectPr w:rsidR="00996F6E" w:rsidRPr="00C7779D" w:rsidSect="00C777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BB" w:rsidRDefault="008C03BB" w:rsidP="005C0CC5">
      <w:pPr>
        <w:spacing w:after="0" w:line="240" w:lineRule="auto"/>
      </w:pPr>
      <w:r>
        <w:separator/>
      </w:r>
    </w:p>
  </w:endnote>
  <w:endnote w:type="continuationSeparator" w:id="0">
    <w:p w:rsidR="008C03BB" w:rsidRDefault="008C03BB" w:rsidP="005C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BB" w:rsidRDefault="008C03BB" w:rsidP="005C0CC5">
      <w:pPr>
        <w:spacing w:after="0" w:line="240" w:lineRule="auto"/>
      </w:pPr>
      <w:r>
        <w:separator/>
      </w:r>
    </w:p>
  </w:footnote>
  <w:footnote w:type="continuationSeparator" w:id="0">
    <w:p w:rsidR="008C03BB" w:rsidRDefault="008C03BB" w:rsidP="005C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C5" w:rsidRDefault="005C0C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21F"/>
    <w:multiLevelType w:val="hybridMultilevel"/>
    <w:tmpl w:val="90C69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3D7F"/>
    <w:multiLevelType w:val="hybridMultilevel"/>
    <w:tmpl w:val="C42C84A2"/>
    <w:lvl w:ilvl="0" w:tplc="B4825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D5AD84E">
      <w:start w:val="1"/>
      <w:numFmt w:val="decimal"/>
      <w:lvlText w:val="%2."/>
      <w:lvlJc w:val="left"/>
      <w:pPr>
        <w:tabs>
          <w:tab w:val="num" w:pos="1605"/>
        </w:tabs>
        <w:ind w:left="1605" w:hanging="52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4C79"/>
    <w:multiLevelType w:val="hybridMultilevel"/>
    <w:tmpl w:val="1756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314A3"/>
    <w:multiLevelType w:val="multilevel"/>
    <w:tmpl w:val="BF36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53A96"/>
    <w:multiLevelType w:val="hybridMultilevel"/>
    <w:tmpl w:val="BE5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01B0B"/>
    <w:multiLevelType w:val="hybridMultilevel"/>
    <w:tmpl w:val="0F4C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446F"/>
    <w:multiLevelType w:val="hybridMultilevel"/>
    <w:tmpl w:val="C8F4F150"/>
    <w:lvl w:ilvl="0" w:tplc="4628E1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7078F"/>
    <w:multiLevelType w:val="hybridMultilevel"/>
    <w:tmpl w:val="7876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C3CF8"/>
    <w:multiLevelType w:val="hybridMultilevel"/>
    <w:tmpl w:val="4BD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4276"/>
    <w:multiLevelType w:val="multilevel"/>
    <w:tmpl w:val="C2CA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D23D4"/>
    <w:multiLevelType w:val="hybridMultilevel"/>
    <w:tmpl w:val="FF52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22484"/>
    <w:multiLevelType w:val="hybridMultilevel"/>
    <w:tmpl w:val="39C4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177A"/>
    <w:rsid w:val="00004CD7"/>
    <w:rsid w:val="00015DB4"/>
    <w:rsid w:val="00033B0E"/>
    <w:rsid w:val="00046254"/>
    <w:rsid w:val="000467DE"/>
    <w:rsid w:val="00047973"/>
    <w:rsid w:val="00051492"/>
    <w:rsid w:val="00053302"/>
    <w:rsid w:val="00062B83"/>
    <w:rsid w:val="00063084"/>
    <w:rsid w:val="000677AE"/>
    <w:rsid w:val="000677D2"/>
    <w:rsid w:val="0007304A"/>
    <w:rsid w:val="000812C4"/>
    <w:rsid w:val="0009138D"/>
    <w:rsid w:val="0009540D"/>
    <w:rsid w:val="000A1B68"/>
    <w:rsid w:val="000A6D4E"/>
    <w:rsid w:val="000B5C08"/>
    <w:rsid w:val="000B78FB"/>
    <w:rsid w:val="000B7F16"/>
    <w:rsid w:val="000C08F1"/>
    <w:rsid w:val="000E3EE4"/>
    <w:rsid w:val="000F0548"/>
    <w:rsid w:val="000F3A7E"/>
    <w:rsid w:val="000F6BB3"/>
    <w:rsid w:val="00107F83"/>
    <w:rsid w:val="001149F3"/>
    <w:rsid w:val="00131E4D"/>
    <w:rsid w:val="00144012"/>
    <w:rsid w:val="00144F94"/>
    <w:rsid w:val="001470C3"/>
    <w:rsid w:val="00153A16"/>
    <w:rsid w:val="0015743E"/>
    <w:rsid w:val="00185637"/>
    <w:rsid w:val="001928FC"/>
    <w:rsid w:val="001B2C9E"/>
    <w:rsid w:val="001B4640"/>
    <w:rsid w:val="001B724E"/>
    <w:rsid w:val="001C3244"/>
    <w:rsid w:val="001D47CD"/>
    <w:rsid w:val="001D79DB"/>
    <w:rsid w:val="001E5229"/>
    <w:rsid w:val="001E6933"/>
    <w:rsid w:val="001F07C7"/>
    <w:rsid w:val="00203D74"/>
    <w:rsid w:val="00204D3A"/>
    <w:rsid w:val="00206A6F"/>
    <w:rsid w:val="002105C5"/>
    <w:rsid w:val="00224BB8"/>
    <w:rsid w:val="00225CAD"/>
    <w:rsid w:val="0023227D"/>
    <w:rsid w:val="00237FFD"/>
    <w:rsid w:val="00244E4A"/>
    <w:rsid w:val="00246884"/>
    <w:rsid w:val="00282926"/>
    <w:rsid w:val="00283EF9"/>
    <w:rsid w:val="00290C96"/>
    <w:rsid w:val="00290FF0"/>
    <w:rsid w:val="002A0AD7"/>
    <w:rsid w:val="002D0B55"/>
    <w:rsid w:val="002D17C9"/>
    <w:rsid w:val="002D7F59"/>
    <w:rsid w:val="002F104F"/>
    <w:rsid w:val="002F1BDF"/>
    <w:rsid w:val="00300032"/>
    <w:rsid w:val="00304AB5"/>
    <w:rsid w:val="003128D2"/>
    <w:rsid w:val="003228F6"/>
    <w:rsid w:val="00327639"/>
    <w:rsid w:val="00335B4E"/>
    <w:rsid w:val="00353960"/>
    <w:rsid w:val="0035630A"/>
    <w:rsid w:val="00357BF0"/>
    <w:rsid w:val="00363393"/>
    <w:rsid w:val="0037138D"/>
    <w:rsid w:val="00377FEC"/>
    <w:rsid w:val="0039677C"/>
    <w:rsid w:val="003A0FFF"/>
    <w:rsid w:val="003A34A4"/>
    <w:rsid w:val="003B08DF"/>
    <w:rsid w:val="003B3CCD"/>
    <w:rsid w:val="003C4F18"/>
    <w:rsid w:val="003D7393"/>
    <w:rsid w:val="003D7749"/>
    <w:rsid w:val="003E00A8"/>
    <w:rsid w:val="003E504B"/>
    <w:rsid w:val="003E6F61"/>
    <w:rsid w:val="003F6E7B"/>
    <w:rsid w:val="004003D5"/>
    <w:rsid w:val="00401152"/>
    <w:rsid w:val="00412019"/>
    <w:rsid w:val="0041253C"/>
    <w:rsid w:val="00420EEA"/>
    <w:rsid w:val="00434FAF"/>
    <w:rsid w:val="0044177A"/>
    <w:rsid w:val="00446374"/>
    <w:rsid w:val="00454337"/>
    <w:rsid w:val="00455E76"/>
    <w:rsid w:val="00461818"/>
    <w:rsid w:val="00470EDE"/>
    <w:rsid w:val="00472FE0"/>
    <w:rsid w:val="00480617"/>
    <w:rsid w:val="004B11E7"/>
    <w:rsid w:val="004B67F6"/>
    <w:rsid w:val="004C7A09"/>
    <w:rsid w:val="004D2756"/>
    <w:rsid w:val="004E7DEB"/>
    <w:rsid w:val="004F5296"/>
    <w:rsid w:val="0051521B"/>
    <w:rsid w:val="00520B5E"/>
    <w:rsid w:val="00520EE6"/>
    <w:rsid w:val="005349E8"/>
    <w:rsid w:val="00537748"/>
    <w:rsid w:val="005454C8"/>
    <w:rsid w:val="00545E99"/>
    <w:rsid w:val="005536D1"/>
    <w:rsid w:val="0055574F"/>
    <w:rsid w:val="00564955"/>
    <w:rsid w:val="00581120"/>
    <w:rsid w:val="00585740"/>
    <w:rsid w:val="00586411"/>
    <w:rsid w:val="00595182"/>
    <w:rsid w:val="00596A82"/>
    <w:rsid w:val="00596E72"/>
    <w:rsid w:val="005A7709"/>
    <w:rsid w:val="005B5510"/>
    <w:rsid w:val="005C0CC5"/>
    <w:rsid w:val="005C42F5"/>
    <w:rsid w:val="005F1CC2"/>
    <w:rsid w:val="006010E5"/>
    <w:rsid w:val="00602290"/>
    <w:rsid w:val="00630F31"/>
    <w:rsid w:val="00632118"/>
    <w:rsid w:val="00632CD7"/>
    <w:rsid w:val="0063531E"/>
    <w:rsid w:val="00640528"/>
    <w:rsid w:val="00684D96"/>
    <w:rsid w:val="006903F2"/>
    <w:rsid w:val="00694937"/>
    <w:rsid w:val="006A7B7F"/>
    <w:rsid w:val="006B42E5"/>
    <w:rsid w:val="006B6B85"/>
    <w:rsid w:val="006C1235"/>
    <w:rsid w:val="006D5136"/>
    <w:rsid w:val="006D6152"/>
    <w:rsid w:val="006D707D"/>
    <w:rsid w:val="006F402D"/>
    <w:rsid w:val="00713E3E"/>
    <w:rsid w:val="00726922"/>
    <w:rsid w:val="00741E05"/>
    <w:rsid w:val="00743923"/>
    <w:rsid w:val="00765E04"/>
    <w:rsid w:val="0076695F"/>
    <w:rsid w:val="00766998"/>
    <w:rsid w:val="00767C14"/>
    <w:rsid w:val="00791EE5"/>
    <w:rsid w:val="007A1E6B"/>
    <w:rsid w:val="007B3338"/>
    <w:rsid w:val="007B49EC"/>
    <w:rsid w:val="007B5566"/>
    <w:rsid w:val="007C4554"/>
    <w:rsid w:val="007D3686"/>
    <w:rsid w:val="007D43AA"/>
    <w:rsid w:val="007D4A8C"/>
    <w:rsid w:val="007E2B66"/>
    <w:rsid w:val="007F2576"/>
    <w:rsid w:val="00813A89"/>
    <w:rsid w:val="00813DC6"/>
    <w:rsid w:val="00815B56"/>
    <w:rsid w:val="00825517"/>
    <w:rsid w:val="00825D16"/>
    <w:rsid w:val="00843ABE"/>
    <w:rsid w:val="00845035"/>
    <w:rsid w:val="008464BE"/>
    <w:rsid w:val="00846613"/>
    <w:rsid w:val="00846ACD"/>
    <w:rsid w:val="00851D9B"/>
    <w:rsid w:val="00861846"/>
    <w:rsid w:val="00871719"/>
    <w:rsid w:val="00875ADB"/>
    <w:rsid w:val="00887D6A"/>
    <w:rsid w:val="008902AF"/>
    <w:rsid w:val="008B0813"/>
    <w:rsid w:val="008B5855"/>
    <w:rsid w:val="008C03BB"/>
    <w:rsid w:val="008C3938"/>
    <w:rsid w:val="008D03F7"/>
    <w:rsid w:val="008D24AE"/>
    <w:rsid w:val="008D457B"/>
    <w:rsid w:val="008D5B34"/>
    <w:rsid w:val="008E0EB8"/>
    <w:rsid w:val="008E2D88"/>
    <w:rsid w:val="008E3472"/>
    <w:rsid w:val="008E3AFC"/>
    <w:rsid w:val="008F6A6D"/>
    <w:rsid w:val="008F7795"/>
    <w:rsid w:val="00901AC0"/>
    <w:rsid w:val="0090355A"/>
    <w:rsid w:val="00905739"/>
    <w:rsid w:val="00915EFB"/>
    <w:rsid w:val="00917A5D"/>
    <w:rsid w:val="00946441"/>
    <w:rsid w:val="0095036B"/>
    <w:rsid w:val="0095459F"/>
    <w:rsid w:val="00954CEB"/>
    <w:rsid w:val="00970469"/>
    <w:rsid w:val="00974668"/>
    <w:rsid w:val="00975398"/>
    <w:rsid w:val="0097708C"/>
    <w:rsid w:val="00980248"/>
    <w:rsid w:val="00980A24"/>
    <w:rsid w:val="00990979"/>
    <w:rsid w:val="00996F6E"/>
    <w:rsid w:val="009A0B2D"/>
    <w:rsid w:val="009A5805"/>
    <w:rsid w:val="009C1018"/>
    <w:rsid w:val="009D1D19"/>
    <w:rsid w:val="009D283E"/>
    <w:rsid w:val="009E3E62"/>
    <w:rsid w:val="009E4FA8"/>
    <w:rsid w:val="009E5DB7"/>
    <w:rsid w:val="00A060E7"/>
    <w:rsid w:val="00A0735A"/>
    <w:rsid w:val="00A207D4"/>
    <w:rsid w:val="00A20983"/>
    <w:rsid w:val="00A2681B"/>
    <w:rsid w:val="00A268C5"/>
    <w:rsid w:val="00A37491"/>
    <w:rsid w:val="00A41FF9"/>
    <w:rsid w:val="00A42E86"/>
    <w:rsid w:val="00A5694A"/>
    <w:rsid w:val="00A71416"/>
    <w:rsid w:val="00A71500"/>
    <w:rsid w:val="00A90522"/>
    <w:rsid w:val="00AA0ABD"/>
    <w:rsid w:val="00AC7C52"/>
    <w:rsid w:val="00AD27B9"/>
    <w:rsid w:val="00AD4EC7"/>
    <w:rsid w:val="00AE782D"/>
    <w:rsid w:val="00AF6882"/>
    <w:rsid w:val="00B23B34"/>
    <w:rsid w:val="00B31F0C"/>
    <w:rsid w:val="00B52F5B"/>
    <w:rsid w:val="00B57B94"/>
    <w:rsid w:val="00B71763"/>
    <w:rsid w:val="00B7223D"/>
    <w:rsid w:val="00B736C3"/>
    <w:rsid w:val="00B954D5"/>
    <w:rsid w:val="00BB05D8"/>
    <w:rsid w:val="00BC590B"/>
    <w:rsid w:val="00BC7C26"/>
    <w:rsid w:val="00BE440E"/>
    <w:rsid w:val="00BF4257"/>
    <w:rsid w:val="00C105A3"/>
    <w:rsid w:val="00C16B4B"/>
    <w:rsid w:val="00C17018"/>
    <w:rsid w:val="00C26336"/>
    <w:rsid w:val="00C309A8"/>
    <w:rsid w:val="00C30E08"/>
    <w:rsid w:val="00C3304D"/>
    <w:rsid w:val="00C33C90"/>
    <w:rsid w:val="00C46A26"/>
    <w:rsid w:val="00C50A46"/>
    <w:rsid w:val="00C65CC2"/>
    <w:rsid w:val="00C7779D"/>
    <w:rsid w:val="00CA297F"/>
    <w:rsid w:val="00CC0A90"/>
    <w:rsid w:val="00CC1ECD"/>
    <w:rsid w:val="00CC42AE"/>
    <w:rsid w:val="00CC5E03"/>
    <w:rsid w:val="00CC6034"/>
    <w:rsid w:val="00CC63B1"/>
    <w:rsid w:val="00CC67EF"/>
    <w:rsid w:val="00CD1565"/>
    <w:rsid w:val="00CE4D0B"/>
    <w:rsid w:val="00CF32C9"/>
    <w:rsid w:val="00D07FD9"/>
    <w:rsid w:val="00D11710"/>
    <w:rsid w:val="00D1616E"/>
    <w:rsid w:val="00D31C8B"/>
    <w:rsid w:val="00D32531"/>
    <w:rsid w:val="00D42DEC"/>
    <w:rsid w:val="00D46DAE"/>
    <w:rsid w:val="00D52882"/>
    <w:rsid w:val="00D62C6B"/>
    <w:rsid w:val="00D7225A"/>
    <w:rsid w:val="00D76DE0"/>
    <w:rsid w:val="00D92DC5"/>
    <w:rsid w:val="00D938BE"/>
    <w:rsid w:val="00D94AD6"/>
    <w:rsid w:val="00DA069D"/>
    <w:rsid w:val="00DA5F5F"/>
    <w:rsid w:val="00DA6C64"/>
    <w:rsid w:val="00DC2A4F"/>
    <w:rsid w:val="00DE0988"/>
    <w:rsid w:val="00DE1134"/>
    <w:rsid w:val="00DE44EA"/>
    <w:rsid w:val="00DF2454"/>
    <w:rsid w:val="00E04352"/>
    <w:rsid w:val="00E064E5"/>
    <w:rsid w:val="00E12E6B"/>
    <w:rsid w:val="00E16552"/>
    <w:rsid w:val="00E37F82"/>
    <w:rsid w:val="00E5191B"/>
    <w:rsid w:val="00E55BEF"/>
    <w:rsid w:val="00E56E0D"/>
    <w:rsid w:val="00E852ED"/>
    <w:rsid w:val="00E903DE"/>
    <w:rsid w:val="00EA1208"/>
    <w:rsid w:val="00EE40C6"/>
    <w:rsid w:val="00EE7F23"/>
    <w:rsid w:val="00F0067E"/>
    <w:rsid w:val="00F14A77"/>
    <w:rsid w:val="00F24AC6"/>
    <w:rsid w:val="00F27B49"/>
    <w:rsid w:val="00F31226"/>
    <w:rsid w:val="00F42EBB"/>
    <w:rsid w:val="00F43048"/>
    <w:rsid w:val="00F45AC9"/>
    <w:rsid w:val="00F50C36"/>
    <w:rsid w:val="00F61A61"/>
    <w:rsid w:val="00F61D39"/>
    <w:rsid w:val="00F71880"/>
    <w:rsid w:val="00F7421D"/>
    <w:rsid w:val="00F81CCC"/>
    <w:rsid w:val="00F83383"/>
    <w:rsid w:val="00F833BD"/>
    <w:rsid w:val="00F83CF4"/>
    <w:rsid w:val="00F86314"/>
    <w:rsid w:val="00F91A56"/>
    <w:rsid w:val="00F9486D"/>
    <w:rsid w:val="00F94CE5"/>
    <w:rsid w:val="00F9662C"/>
    <w:rsid w:val="00FC447D"/>
    <w:rsid w:val="00FD06DC"/>
    <w:rsid w:val="00FD474E"/>
    <w:rsid w:val="00FF5DED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D6"/>
  </w:style>
  <w:style w:type="paragraph" w:styleId="2">
    <w:name w:val="heading 2"/>
    <w:basedOn w:val="a"/>
    <w:next w:val="a"/>
    <w:link w:val="20"/>
    <w:qFormat/>
    <w:rsid w:val="00290C9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90C9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8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7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3A89"/>
    <w:pPr>
      <w:ind w:left="720"/>
      <w:contextualSpacing/>
    </w:pPr>
  </w:style>
  <w:style w:type="table" w:styleId="a5">
    <w:name w:val="Table Grid"/>
    <w:basedOn w:val="a1"/>
    <w:uiPriority w:val="59"/>
    <w:rsid w:val="0008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CC5"/>
  </w:style>
  <w:style w:type="paragraph" w:styleId="a8">
    <w:name w:val="footer"/>
    <w:basedOn w:val="a"/>
    <w:link w:val="a9"/>
    <w:uiPriority w:val="99"/>
    <w:semiHidden/>
    <w:unhideWhenUsed/>
    <w:rsid w:val="005C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CC5"/>
  </w:style>
  <w:style w:type="paragraph" w:styleId="aa">
    <w:name w:val="Normal (Web)"/>
    <w:basedOn w:val="a"/>
    <w:uiPriority w:val="99"/>
    <w:unhideWhenUsed/>
    <w:rsid w:val="00D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528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38D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0"/>
    <w:rsid w:val="00015DB4"/>
  </w:style>
  <w:style w:type="character" w:customStyle="1" w:styleId="20">
    <w:name w:val="Заголовок 2 Знак"/>
    <w:basedOn w:val="a0"/>
    <w:link w:val="2"/>
    <w:rsid w:val="00290C9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290C9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e">
    <w:name w:val="Body Text"/>
    <w:basedOn w:val="a"/>
    <w:link w:val="af"/>
    <w:rsid w:val="00290C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290C9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rsid w:val="00290C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290C9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90C9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0C96"/>
    <w:rPr>
      <w:rFonts w:ascii="Calibri" w:eastAsia="Calibri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90C9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90C96"/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uiPriority w:val="99"/>
    <w:unhideWhenUsed/>
    <w:rsid w:val="003F6E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948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6F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odnt@mail.ru" TargetMode="External"/><Relationship Id="rId13" Type="http://schemas.openxmlformats.org/officeDocument/2006/relationships/hyperlink" Target="mailto:metodiodnt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todiodnt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iodnt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todiodnt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etodiodn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C07-D4FB-43C3-AC3B-F66A401E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Рыбакова</cp:lastModifiedBy>
  <cp:revision>60</cp:revision>
  <cp:lastPrinted>2016-01-15T04:44:00Z</cp:lastPrinted>
  <dcterms:created xsi:type="dcterms:W3CDTF">2015-07-07T02:45:00Z</dcterms:created>
  <dcterms:modified xsi:type="dcterms:W3CDTF">2016-01-15T04:46:00Z</dcterms:modified>
</cp:coreProperties>
</file>